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2004-0579 3677 vom 30. April 1982</w:t>
      </w:r>
    </w:p>
    <w:p>
      <w:r>
        <w:t>Bundesverwaltung, 1982-04-30, DE</w:t>
      </w:r>
    </w:p>
    <w:p>
      <w:r>
        <w:rPr>
          <w:b/>
        </w:rPr>
        <w:t xml:space="preserve">Quelle: </w:t>
      </w:r>
      <w:r>
        <w:t>https://mcp.opencaselaw.ch/entscheid/ch_vb_2004-0579_3677_</w:t>
      </w:r>
    </w:p>
    <w:p>
      <w:r>
        <w:t>FR: CH_VB 2004-0579 3677 du 30 avril 1982</w:t>
      </w:r>
    </w:p>
    <w:p>
      <w:r>
        <w:t>IT: CH_VB 2004-0579 3677 del 30 aprile 1982</w:t>
      </w:r>
    </w:p>
    <w:p>
      <w:pPr>
        <w:pStyle w:val="Heading2"/>
      </w:pPr>
      <w:r>
        <w:t>Erwägungen</w:t>
      </w:r>
    </w:p>
    <w:p>
      <w:r>
        <w:rPr>
          <w:b/>
        </w:rPr>
        <w:t>E. 1</w:t>
      </w:r>
    </w:p>
    <w:p>
      <w:r>
        <w:t>on entend par «Zone» les fonds marins et leur sous-sol au-delà des limites de la juridiction nationale;</w:t>
      </w:r>
    </w:p>
    <w:p>
      <w:r>
        <w:rPr>
          <w:b/>
        </w:rPr>
        <w:t>E. 2</w:t>
      </w:r>
    </w:p>
    <w:p>
      <w:r>
        <w:t>on entend par «Autorité» l’Autorité internationale des fonds marins;</w:t>
      </w:r>
    </w:p>
    <w:p>
      <w:r>
        <w:rPr>
          <w:b/>
        </w:rPr>
        <w:t>E. 3</w:t>
      </w:r>
    </w:p>
    <w:p>
      <w:r>
        <w:t>on entend par «activités menées dans la Zone» toutes les activités d’exploration et d’exploitation des ressources de la Zone;</w:t>
      </w:r>
    </w:p>
    <w:p>
      <w:r>
        <w:rPr>
          <w:b/>
        </w:rPr>
        <w:t>E. 4</w:t>
      </w:r>
    </w:p>
    <w:p>
      <w:r>
        <w:t>on entend par «pollution du milieu marin» l’introduction directe ou indirecte, par l’homme, de substances ou d’énergie dans le milieu marin, y compris les estuaires, lorsqu’elle a ou peut avoir des effets nuisibles tels que dommages aux ressources biologiques et à la faune et la flore marines, risques pour la santé de l’homme, entrave aux activités maritimes, y compris la pêche et les autres utilisations légitimes de la mer, altération de la qualité de l’eau de mer du point de vue de son utilisation et dégradation des valeurs d’agrément;</w:t>
      </w:r>
    </w:p>
    <w:p>
      <w:r>
        <w:rPr>
          <w:b/>
        </w:rPr>
        <w:t>E. 5</w:t>
      </w:r>
    </w:p>
    <w:p>
      <w:r>
        <w:t>Dans les cas où la méthode des lignes de base droites s’applique en vertu du par. 1, il peut être tenu compte, pour l’établissement de certaines lignes de base, des intérêts économiques propres à la région considérée dont la réalité et l’importance sont manifestement attestées par un long usage.</w:t>
      </w:r>
    </w:p>
    <w:p>
      <w:r>
        <w:rPr>
          <w:b/>
        </w:rPr>
        <w:t>E. 6</w:t>
      </w:r>
    </w:p>
    <w:p>
      <w:r>
        <w:t>Les Etats riverains de détroits indiquent clairement sur des cartes marines aux- quelles ils donnent la publicité voulue toutes les voies de circulation ou tous les dispositifs de séparation du trafic qu’ils ont établis.</w:t>
      </w:r>
    </w:p>
    <w:p>
      <w:r>
        <w:rPr>
          <w:b/>
        </w:rPr>
        <w:t>E. 7</w:t>
      </w:r>
    </w:p>
    <w:p>
      <w:r>
        <w:t>Aux fins du calcul du rapport de la superficie des eaux à la superficie des terres prévu au par. 1, peuvent être considérées comme faisant partie des terres les eaux situées en deçà des récifs frangeants bordant les îles et les atolls ainsi que toute partie d’un plateau océanique à flancs abrupts entièrement ou presque entièrement cernée par une chaîne d’îles calcaires et de récifs découvrants.</w:t>
      </w:r>
    </w:p>
    <w:p>
      <w:r>
        <w:rPr>
          <w:b/>
        </w:rPr>
        <w:t>E. 8</w:t>
      </w:r>
    </w:p>
    <w:p>
      <w:r>
        <w:t>Les lignes de base tracées conformément au présent article doivent être indiquées sur des cartes marines à l’échelle appropriée pour en déterminer l’emplacement. Des</w:t>
      </w:r>
    </w:p>
    <w:p>
      <w:r>
        <w:t>La Convention des Nations Unies sur le droit de la mer 3694 listes des coordonnées géographiques de points précisant le système géodésique utilisé peuvent être substituées à ces cartes.</w:t>
      </w:r>
    </w:p>
    <w:p>
      <w:r>
        <w:rPr>
          <w:b/>
        </w:rPr>
        <w:t>E. 9</w:t>
      </w:r>
    </w:p>
    <w:p>
      <w:r>
        <w:t>Lorsqu’il désigne ou remplace des voies de circulation ou qu’il prescrit ou rem- place des dispositifs de séparation du trafic, l’Etat archipel soumet ses propositions pour adoption à l’organisation internationale compétente. Cette organisation ne peut adopter que les voies de circulation et les dispositifs de séparation du trafic dont il a pu être convenu avec l’Etat archipel; celui-ci peut alors les désigner, les prescrire ou les remplacer.</w:t>
      </w:r>
    </w:p>
    <w:p>
      <w:r>
        <w:rPr>
          <w:b/>
        </w:rPr>
        <w:t>E. 10</w:t>
      </w:r>
    </w:p>
    <w:p>
      <w:r>
        <w:t>L’Etat archipel indique clairement sur des cartes marines auxquelles il donne la publicité voulue les lignes axiales des voies de circulation qu’il désigne et les dispo- sitifs de séparation du trafic qu’il prescrit.</w:t>
      </w:r>
    </w:p>
    <w:p>
      <w:r>
        <w:rPr>
          <w:b/>
        </w:rPr>
        <w:t>E. 11</w:t>
      </w:r>
    </w:p>
    <w:p>
      <w:r>
        <w:t>Lors du passage archipélagique, les navires respectent les voies de circulation et les dispositifs de séparation du trafic établis conformément au présent article.</w:t>
      </w:r>
    </w:p>
    <w:p>
      <w:r>
        <w:rPr>
          <w:b/>
        </w:rPr>
        <w:t>E. 12</w:t>
      </w:r>
    </w:p>
    <w:p>
      <w:r>
        <w:t>Si l’Etat archipel n’a pas désigné de voies de circulation ou de routes aériennes, le droit de passage archipélagique peut s’exercer en utilisant les voies et routes servant normalement à la navigation internationale. Art. 54 Obligations des navires et des aéronefs pendant leur passage, recherche et levés hydrographiques, obligations des Etats archipels et lois et règlements de l’Etat archipel concernant le passage archipélagique Les art. 39, 40, 42 et 44 s’appliquent mutatis mutandis au passage archipélagique. Partie V Zone économique exclusive Art. 55 Régime juridique particulier de la zone économique exclusive La zone économique exclusive est une zone située au-delà de la mer territoriale et adjacente à celle-ci, soumise au régime juridique particulier établi par la présente partie, en vertu duquel les droits et la juridiction de l’Etat côtier et les droits et libertés des autres Etats sont gouvernés par les dispositions pertinentes de la Convention.</w:t>
      </w:r>
    </w:p>
    <w:p>
      <w:r>
        <w:t>La Convention des Nations Unies sur le droit de la mer 3697 Art. 56 Droits, juridiction et obligations de l’Etat côtier dans la zone économique exclusive 1. Dans la zone économique exclusive, l’Etat côtier a: a) des droits souverains aux fins d’exploration et d’exploitation, de conserva- tion et de gestion des ressources naturelles, biologiques ou non biologiques, des eaux surjacentes aux fonds marins, des fonds marins et de leur sous-sol, ainsi qu’en ce qui concerne d’autres activités tendant à l’exploration et à l’exploitation de la zone à des fins économiques, telles que la production d’énergie à partir de l’eau, des courants et des vents; b) juridiction, conformément aux dispositions pertinentes de la Convention, en ce qui concerne: i) la mise en place et l’utilisation d’îles artificielles, d’installations et d’ouvrages; ii) la recherche scientifique marine; iii) la protection et la préservation du milieu marin; c) les autres droits et obligations prévus par la Convention. 2. Lorsque, dans la zone économique exclusive, il exerce ses droits et s’acquitte de ses obligations en vertu de la Convention, l’Etat côtier tient dûment compte des droits et des obligations des autres Etats et agit d’une manière compatible avec la Convention. 3. Les droits relatifs aux fonds marins et à leur sous-sol énoncés dans le présent article s’exercent conformément à la partie VI. Art. 57 Largeur de la zone économique exclusive La zone économique exclusive ne s’étend pas au-delà de 200 milles marins des lignes de base à partir desquelles est mesurée la largeur de la mer territoriale. Art. 58 Droits et obligations des autres Etats dans la zone économique exclusive 1. Dans la zone économique exclusive, tous les Etats, qu’ils soient côtiers ou sans littoral, jouissent, dans les conditions prévues par les dispositions pertinentes de la Convention, des libertés de navigation et de survol et de la liberté de poser des câbles et pipelines sous-marins visées à l’art. 87, ainsi que de la liberté d’utiliser la mer à d’autres fins internationalement licites liées à l’exercice de ces libertés et compatibles avec les autres dispositions de la Convention, notamment dans le cadre de l’exploitation des navires, d’aéronefs et de câbles et pipelines sous-marins. 2. Les art. 88 à 115, ainsi que les autres règles pertinentes du droit international, s’appliquent à la zone économique exclusive dans la mesure où ils ne sont pas incompatibles avec la présente partie. 3. Lorsque, dans la zone économique exclusive, ils exercent leurs droits et s’acquit- tent de leurs obligations en vertu de la Convention, les Etats tiennent dûment compte des droits et des obligations de l’Etat côtier et respectent les lois et règlements</w:t>
      </w:r>
    </w:p>
    <w:p>
      <w:r>
        <w:t>La Convention des Nations Unies sur le droit de la mer 3698 adoptés par celui-ci conformément aux dispositions de la Convention et, dans la mesure où elles ne sont pas incompatibles avec la présente partie, aux autres règles du droit international. Art. 59 Base de règlement des conflits dans le cas où la Convention n’attribue ni droits ni juridiction à l’intérieur de la zone économique exclusive Dans les cas où la Convention n’attribue de droits ou de juridiction, à l’intérieur de la zone économique exclusive, ni à l’Etat côtier ni à d’autres Etats et où il y a conflit entre les intérêts de l’Etat côtier et ceux d’un ou de plusieurs autres Etats, ce conflit devrait être résolu sur la base de l’équité et eu égard à toutes les circonstances perti- nentes, compte tenu de l’importance que les intérêts en cause présentent pour les différentes parties et pour la communauté internationale dans son ensemble. Art. 60 Iles artificielles, installations et ouvrages dans la zone économique exclusive 1. Dans la zone économique exclusive, l’Etat côtier a le droit exclusif de procéder à la construction et d’autoriser et réglementer la construction, l’exploitation et l’utilisation: a) d’îles artificielles; b) d’installations et d’ouvrages affectés aux fins prévues à l’art. 56 ou à d’autres fins économiques; c) d’installations et d’ouvrages pouvant entraver l’exercice des droits de l’Etat côtier dans la zone. 2. L’Etat côtier a juridiction exclusive sur ces îles artificielles, installations et ouvrages, y compris en matière de lois et règlements douaniers, fiscaux, sanitaires, de sécurité et d’immigration. 3. La construction de ces îles artificielles, installations et ouvrages doit être dûment notifiée et l’entretien de moyens permanents pour signaler leur présence doit être assuré. Les installations ou ouvrages abandonnés ou désaffectés doivent être enlevés afin d’assurer la sécurité de la navigation, compte tenu des normes internationales généralement acceptées établies en la matière par l’organisation internationale compétente. Il est procédé à leur enlèvement en tenant dûment compte aussi de la pêche, de la protection du milieu marin et des droits et obligations des autres Etats. Une publicité adéquate est donnée à la position, aux dimensions et à la profondeur des éléments restant d’une installation ou d’un ouvrage qui n’a pas été complète- ment enlevé. 4. L’Etat côtier peut, si nécessaire, établir autour de ces îles artificielles, installa- tions ou ouvrages des zones de sécurité de dimension raisonnable dans lesquelles il peut prendre les mesures appropriées pour assurer la sécurité de la navigation comme celle des îles artificielles, installations et ouvrages. 5. L’Etat côtier fixe la largeur des zones de sécurité compte tenu des normes inter- nationales applicables. Ces zones de sécurité sont conçues de manière à répondre</w:t>
      </w:r>
    </w:p>
    <w:p>
      <w:r>
        <w:t>La Convention des Nations Unies sur le droit de la mer 3699 raisonnablement à la nature et aux fonctions des îles artificielles, installations et ouvrages et elles ne peuvent s’étendre sur une distance de plus de 500 mètres autour des îles artificielles, installations ou ouvrages, mesurés à partir de chaque point de leur bord extérieur, sauf dérogation autorisée par les normes internationales généra- lement acceptées ou recommandées par l’organisation internationale compétente. L’étendue des zones de sécurité est dûment notifiée. 6. Tous les navires doivent respecter ces zones de sécurité et se conformer aux normes internationales généralement acceptées concernant la navigation dans les parages des îles artificielles, installations, ouvrages et zones de sécurité. 7. Il ne peut être mis en place d’îles artificielles, installations ou ouvrages, ni établi de zones de sécurité à leur entour, lorsque cela risque d’entraver l’utilisation de voies de circulation reconnues essentielles pour la navigation internationale. 8. Les îles artificielles, installations et ouvrages n’ont pas le statut d’îles. Ils n’ont pas de mer territoriale qui leur soit propre et leur présence n’a pas d’incidence sur la délimitation de la mer territoriale, de la zone économique exclusive ou du plateau continental. Art. 61 Conservation des ressources biologiques 1. L’Etat côtier fixe le volume admissible des captures en ce qui concerne les res- sources biologiques dans sa zone économique exclusive. 2. L’Etat côtier, compte tenu des données scientifiques les plus fiables dont il dis- pose, prend des mesures appropriées de conservation et de gestion pour éviter que le maintien des ressources biologiques de sa zone économique exclusive ne soit compromis par une surexploitation. L’Etat côtier et les organisations internationales compétentes, sous-régionales, régionales ou mondiales, coopèrent selon qu’il con- vient à cette fin. 3. Ces mesures visent aussi à maintenir ou rétablir les stocks des espèces exploitées à des niveaux qui assurent le rendement constant maximum, eu égard aux facteurs écologiques et économiques pertinents, y compris les besoins économiques des collectivités côtières vivant de la pêche et les besoins particuliers des Etats en déve- loppement, et compte tenu des méthodes en matière de pêche, de l’interdépendance des stocks et de toutes normes minimales internationales généralement recomman- dées au plan sous-régional, régional ou mondial. 4. Lorsqu’il prend ces mesures, l’Etat côtier prend en considération leurs effets sur les espèces associées aux espèces exploitées ou dépendant de celles-ci afin de main- tenir ou de rétablir les stocks de ces espèces associées ou dépendantes à un niveau tel que leur reproduction ne risque pas d’être sérieusement compromise. 5. Les informations scientifiques disponibles, les statistiques relatives aux captures et à l’effort de pêche et les autres données concernant la conservation des stocks de poissons sont diffusées et échangées régulièrement par l’intermédiaire des organisa- tions internationales compétentes, sous-régionales, régionales ou mondiales, lors- qu’il y a lieu, avec la participation de tous les Etats concernés, notamment de ceux dont les ressortissants sont autorisés à pêcher dans la zone économique exclusive.</w:t>
      </w:r>
    </w:p>
    <w:p>
      <w:r>
        <w:t>La Convention des Nations Unies sur le droit de la mer 3700 Art. 62 Exploitation des ressources biologiques 1. L’Etat côtier se fixe pour objectif de favoriser une exploitation optimale des ressources biologiques de la zone économique exclusive, sans préjudice de l’art. 61. 2. L’Etat côtier détermine sa capacité d’exploitation des ressources biologiques de la zone économique exclusive. Si cette capacité d’exploitation est inférieure à l’ensemble du volume admissible des captures, il autorise d’autres Etats, par voie d’accords ou d’autres arrangements et conformément aux modalités, aux conditions et aux lois et règlements visés au par. 4, à exploiter le reliquat du volume admissible; ce faisant, il tient particulièrement compte des art. 69 et 70, notamment à l’égard des Etats en développement visés par ceux-ci. 3. Lorsqu’il accorde à d’autres Etats l’accès à sa zone économique exclusive en vertu du présent article, l’Etat côtier tient compte de tous les facteurs pertinents, entre autres: l’importance que les ressources biologiques de la zone présentent pour son économie et ses autres intérêts nationaux, les art. 69 et 70, les besoins des Etats en développement de la région ou de la sous-région pour ce qui est de l’exploitation d’une partie du reliquat, et la nécessité de réduire à un minimum les perturbations économiques dans les Etats dont les ressortissants pratiquent habituellement la pêche dans la zone ou qui ont beaucoup contribué à la recherche et à l’inventaire des stocks. 4. Les ressortissants d’autres Etats qui pêchent dans la zone économique exclusive se conforment aux mesures de conservation et aux autres modalités et conditions fixées par les lois et règlements de l’Etat côtier. Ces lois et règlements doivent être compatibles avec la Convention et peuvent porter notamment sur les questions suivantes: a) délivrance de licences aux pêcheurs ou pour les navires et engins de pêche, y compris le paiement de droits ou toute autre contrepartie qui, dans le cas des Etats côtiers en développement, peut consister en une contribution adéquate au financement, à l’équipement et au développement technique de l’industrie de la pêche; b) indication des espèces dont la pêche est autorisée et fixation de quotas, soit pour des stocks ou groupes de stocks particuliers ou pour les captures par navire pendant un laps de temps donné, soit pour les captures par les ressor- tissants d’un Etat pendant une période donnée; c) réglementation des campagnes et des zones de pêche, du type, de la taille et du nombre des engins, ainsi que du type, de la taille et du nombre des navi- res de pêche qui peuvent être utilisés; d) fixation de l’âge et de la taille des poissons et des autres organismes qui peu- vent être pêchés; e) renseignements exigés des navires de pêche, notamment statistiques relatives aux captures et à l’effort de pêche et communication de la position des navi- res;</w:t>
      </w:r>
    </w:p>
    <w:p>
      <w:r>
        <w:t>La Convention des Nations Unies sur le droit de la mer 3701 f) obligation de mener, avec l’autorisation et sous le contrôle de l’Etat côtier, des programmes de recherche déterminés sur les pêches et réglementation de la conduite de ces recherches, y compris l’échantillonnage des captures, la destination des échantillons et la communication de données scientifiques connexes; g) placement, par l’Etat côtier, d’observateurs ou de stagiaires à bord de ces navires; h) déchargement de la totalité ou d’une partie des captures de ces navires dans les ports de l’Etat côtier; i) modalités et conditions relatives aux entreprises conjointes ou autres formes de coopération; j) conditions requises en matière de formation du personnel et de transfert des techniques dans le domaine des pêches, y compris le renforcement de la capacité de recherche halieutique de l’Etat côtier; k) mesures d’exécution. 5. L’Etat côtier notifie dûment les lois et règlements qu’il adopte en matière de conservation et de gestion. Art. 63 Stocks de poissons se trouvant dans les zones économiques exclusives de plusieurs Etats côtiers ou à la fois dans la zone économique exclusive et dans un secteur adjacent à la zone 1. Lorsqu’un même stock de poissons ou des stocks d’espèces associées se trouvent dans les zones économiques exclusives de plusieurs Etats côtiers, ces Etats s’effor- cent, directement ou par l’intermédiaire des organisations sous-régionales ou régio- nales appropriées, de s’entendre sur les mesures nécessaires pour coordonner et assurer la conservation et le développement de ces stocks, sans préjudice des autres dispositions de la présente partie. 2. Lorsqu’un même stock de poissons ou des stocks d’espèces associées se trouvent à la fois dans la zone économique exclusive et dans un secteur adjacent à la zone, l’Etat côtier et les Etats qui exploitent ces stocks dans le secteur adjacent s’efforcent, directement ou par l’intermédiaire des organisations sous-régionales ou régionales appropriées, de s’entendre sur les mesures nécessaires à la conservation de ces stocks dans le secteur adjacent. Art. 64 Grands migrateurs 1. L’Etat côtier et les autres Etats dont les ressortissants se livrent dans la région à la pêche de grands migrateurs figurant sur la liste de l’annexe I coopèrent, directement ou par l’intermédiaire des organisations internationales appropriées, afin d’assurer la conservation des espèces en cause et de promouvoir l’exploitation optimale de ces espèces dans l’ensemble de la région, aussi bien dans la zone économique exclusive qu’au-delà de celle-ci. Dans les régions pour lesquelles il n’existe pas d’organisation internationale appropriée, l’Etat côtier et les autres Etats dont les ressortissants</w:t>
      </w:r>
    </w:p>
    <w:p>
      <w:r>
        <w:t>La Convention des Nations Unies sur le droit de la mer 3702 exploitent ces espèces dans la région coopèrent pour créer une telle organisation et participer à ses travaux. 2. Le par. 1 s’applique en sus des autres dispositions de la présente partie. Art. 65 Mammifères marins Aucune disposition de la présente partie ne restreint le droit d’un Etat côtier d’inter- dire, de limiter ou de réglementer l’exploitation des mammifères marins plus rigou- reusement que ne le prévoit cette partie, ni éventuellement la compétence d’une organisation internationale pour ce faire. Les Etats coopèrent en vue d’assurer la protection des mammifères marins et ils s’emploient en particulier, par l’intermé- diaire des organisations internationales appropriées, à protéger, gérer et étudier les cétacés. Art. 66 Stocks de poissons anadromes 1. Les Etats dans les cours d’eau desquels se reproduisent des stocks de poissons anadromes sont les premiers intéressés par ceux-ci et en sont responsables au pre- mier chef. 2. Un Etat dont sont originaires des stocks de poissons anadromes veille à leur con- servation par l’adoption de mesures appropriées de réglementation de la pêche dans toutes les eaux situées en deçà des limites extérieures de sa zone économique exclu- sive, ainsi que de la pêche visée au par. 3, let. b). L’Etat d’origine peut, après avoir consulté les autres Etats visés aux par. 3 et 4 qui exploitent ces stocks, fixer le total admissible des captures de poissons originaires de ses cours d’eau. 3. a) Les stocks de poissons anadromes ne peuvent être pêchés que dans les eaux situées en deçà des limites extérieures des zones économiques exclusives, sauf dans le cas où l’application de cette disposition entraînerait des pertur- bations économiques pour un Etat autre que l’Etat d’origine. En ce qui concerne la pêche au-delà des limites extérieures des zones économiques exclusives, les Etats concernés se consultent en vue de s’entendre sur les modalités et conditions de cette pêche, en tenant dûment compte des exigen- ces de la conservation et des besoins de l’Etat d’origine pour ce qui est des stocks en question. b) L’Etat d’origine contribue à réduire à un minimum les perturbations écono- miques dans les autres Etats qui exploitent ces espèces, en tenant compte des captures normales de ces Etats et de la façon dont ils exploitent ces stocks ainsi que de tous les secteurs où ceux-ci sont exploités. c) Les Etats visés à la let. b) qui participent, par voie d’accord avec l’Etat d’origine, à des mesures visant à assurer le renouvellement des stocks de poissons anadromes, particulièrement en contribuant au financement de ces mesures, sont spécialement pris en considération par l’Etat d’origine pour ce qui est de l’exploitation des espèces originaires de ses cours d’eau.</w:t>
      </w:r>
    </w:p>
    <w:p>
      <w:r>
        <w:t>La Convention des Nations Unies sur le droit de la mer 3703 d) L’application de la réglementation concernant les stocks de poissons ana- dromes au-delà de la zone économique exclusive est assurée par voie d’accord entre l’Etat d’origine et les autres Etats concernés. 4. Lorsque les stocks de poissons anadromes migrent vers des eaux ou traversent des eaux situées en deçà des limites extérieures de la zone économique exclusive d’un Etat autre que l’Etat d’origine, cet Etat coopère avec l’Etat d’origine à la conservation et à la gestion de ces stocks. 5. L’Etat dont sont originaires des stocks de poissons anadromes et les autres Etats qui pratiquent la pêche de ces poissons concluent des arrangements en vue de l’application du présent article, s’il y a lieu, par l’intermédiaire d’organisations régionales. Art. 67 Espèces catadromes 1. Un Etat côtier dans les eaux duquel des espèces catadromes passent la majeure partie de leur existence est responsable de la gestion de ces espèces et veille à ce que les poissons migrateurs puissent y entrer et en sortir. 2. Les espèces catadromes ne sont exploitées que dans les eaux situées en deçà des limites extérieures des zones économiques exclusives. Dans les zones économiques exclusives, l’exploitation est régie par le présent article et les autres dispositions de la Convention relative à la pêche dans ces zones. 3. Dans les cas où les poissons catadromes, qu’ils soient parvenus ou non au stade de la maturation, migrent à travers la zone économique exclusive d’un autre Etat, la gestion de ces poissons, y compris leur exploitation, est réglementée par voie d’accord entre l’Etat visé au par. 1 et l’autre Etat concerné. Cet accord doit assurer la gestion rationnelle des espèces considérées et tenir compte des responsabilités de l’Etat visé au par. 1 concernant la conservation de ces espèces. Art. 68 Espèces sédentaires La présente partie ne s’applique pas aux espèces sédentaires, telles qu’elles sont définies à l’art. 77, par. 4. Art. 69 Droit des Etats sans littoral 1. Un Etat sans littoral a le droit de participer, selon une formule équitable, à l’exploitation d’une part appropriée du reliquat des ressources biologiques des zones économiques exclusives des Etats côtiers de la même sous-région ou région, compte tenu des caractéristiques économiques et géographiques pertinentes de tous les Etats concernés et conformément au présent article et aux art. 61 et 62. 2. Les conditions et modalités de cette participation sont arrêtées par les Etats concernés par voie d’accords bilatéraux, sous-régionaux ou régionaux, compte tenu notamment: a) de la nécessité d’éviter tous effets préjudiciables aux communautés de pêcheurs ou à l’industrie de la pêche des Etats côtiers;</w:t>
      </w:r>
    </w:p>
    <w:p>
      <w:r>
        <w:t>La Convention des Nations Unies sur le droit de la mer 3704 b) de la mesure dans laquelle l’Etat sans littoral, conformément au présent arti- cle, participe ou a le droit de participer, en vertu d’accords bilatéraux, sous- régionaux ou régionaux existants, à l’exploitation des ressources biologiques des zones économiques exclusives d’autres Etats côtiers; c) de la mesure dans laquelle d’autres Etats sans littoral ou des Etats géogra- phiquement désavantagés participent déjà à l’exploitation des ressources biologiques de la zone économique exclusive de l’Etat côtier et de la néces- sité d’éviter d’imposer à tel Etat côtier ou à telle région de cet Etat une charge particulièrement lourde; d) des besoins alimentaires de la population des Etats considérés. 3. Lorsque la capacité de pêche d’un Etat côtier lui permettrait presque d’atteindre à lui seul l’ensemble du volume admissible des captures fixé pour l’exploitation des ressources biologiques de sa zone économique exclusive, cet Etat et les autres Etats concernés coopèrent en vue de conclure des arrangements bilatéraux, sous-régioaux ou régionaux équitables permettant aux Etats en développement sans littoral de la même région ou sous-région de participer à l’exploitation des ressources biologiques des zones économiques exclusives des Etats côtiers de la sous-région ou région, selon qu’il convient, eu égard aux circonstances et à des conditions satisfaisantes pour toutes les parties. Pour l’application de la présente disposition, il est tenu compte également des facteurs mentionnés au par. 2. 4. Les Etats développés sans littoral n’ont le droit de participer à l’exploitation des ressources biologiques, en vertu du présent article, que dans les zones économiques exclusives d’Etats côtiers développés de la même sous-région ou région, compte tenu de la mesure dans laquelle l’Etat côtier, en donnant accès aux ressources biolo- giques de sa zone économique exclusive à d’autres Etats, a pris en considération la nécessité de réduire à un minimum les effets préjudiciables aux communautés de pêcheurs ainsi que les perturbations économiques dans les Etats dont les ressortis- sants pratiquent habituellement la pêche dans la zone. 5. Les dispositions précédentes s’appliquent sans préjudice des arrangements éven- tuellement conclus dans des sous-régions ou régions où les Etats côtiers peuvent accorder à des Etats sans littoral de la même sous-région ou région des droits égaux ou préférentiels pour l’exploitation des ressources biologiques de leur zone écono- mique exclusive. Art. 70 Droit des Etats géographiquement désavantagés 1. Les Etats géographiquement désavantagés ont le droit de participer, selon une formule équitable, à l’exploitation d’une part appropriée du reliquat des ressources biologiques des zones économiques exclusives des Etats côtiers de la même sous- région ou région, compte tenu des caractéristiques économiques et géographiques pertinentes de tous les Etats concernés et conformément au présent article et aux art. 61 et 62. 2. Aux fins de la présente partie, l’expression «Etats géographiquement désavanta- gés» s’entend des Etats côtiers, y compris les Etats riverains d’une mer fermée ou semi-fermée, que leur situation géographique rend tributaires de l’exploitation des</w:t>
      </w:r>
    </w:p>
    <w:p>
      <w:r>
        <w:t>La Convention des Nations Unies sur le droit de la mer 3705 ressources biologiques des zones économiques exclusives d’autres Etats de la sous- région ou région pour un approvisionnement suffisant en poisson destiné à l’alimen- tation de leur population ou d’une partie de leur population, ainsi que des Etats côtiers qui ne peuvent prétendre à une zone économique exclusive propre. 3. Les conditions et modalités de cette participation sont arrêtées par les Etats concernés par voie d’accords bilatéraux, sous-régionaux ou régionaux, compte tenu notamment: a) de la nécessité d’éviter tous effets préjudiciables aux communautés de pêcheurs ou à l’industrie de la pêche des Etats côtiers; b) de la mesure dans laquelle l’Etat géographiquement désavantagé, confor- mément au présent article, participe ou a le droit de participer, en vertu d’accords bilatéraux, sous-régionaux ou régionaux existants, à l’exploitation des ressources biologiques des zones économiques exclusives d’autres Etats côtiers; c) de la mesure dans laquelle d’autres Etats géographiquement désavantagés et des Etats sans littoral participent déjà à l’exploitation des ressources biologi- ques de la zone économique exclusive de l’Etat côtier et de la nécessité d’éviter d’imposer à tel Etat côtier ou à telle région de cet Etat une charge particulièrement lourde; d) des besoins alimentaires de la population des Etats considérés. 4. Lorsque la capacité de la pêche d’un Etat côtier lui permettrait presque d’atteindre à lui seul l’ensemble du volume admissible des captures fixé pour l’exploitation des ressources biologiques de sa zone économique exclusive, cet Etat et les autres Etats concernés coopèrent en vue de conclure des arrangements bilaté- raux, sous-régioaux ou régionaux équitables permettant aux Etats en développement géographiquement désavantagés de la même sous-région ou région de participer à l’exploitation des ressources biologiques des zones économiques exclusives des Etats côtiers de la sous-région ou région, selon qu’il convient, eu égard aux circons- tances et à des conditions satisfaisantes pour toutes les parties. Pour l’application de la présente disposition, il est tenu compte également des facteurs mentionnés au par. 3. 5. Les Etats développés géographiquement désavantagés n’ont le droit de participer à l’exploitation des ressources biologiques, en vertu du présent article, que dans les zones économiques exclusives d’Etats côtiers développés de la même sous-région ou région, compte tenu de la mesure dans laquelle l’Etat côtier, en donnant accès aux ressources biologiques de sa zone économique exclusive à d’autres Etats, a pris en considération la nécessité de réduire à un minimum les effets préjudiciables aux communautés de pêcheurs ainsi que les perturbations économiques dans les Etats dont les ressortissants pratiquent habituellement la pêche dans la zone. 6. Les dispositions précédentes s’appliquent sans préjudice des arrangements éven- tuellement conclus dans des sous-régions ou régions où les Etats côtiers peuvent accorder à des Etats géographiquement désavantagés de la même sous-région ou région des droits égaux ou préférentiels pour l’exploitation des ressources biologi- ques de leur zone économique exclusive.</w:t>
      </w:r>
    </w:p>
    <w:p>
      <w:r>
        <w:t>La Convention des Nations Unies sur le droit de la mer 3706 Art. 71 Cas où les art. 69 et 70 ne sont pas applicables Les art. 69 et 70 ne s’appliquent pas aux Etats côtiers dont l’économie est très lour- dement tributaire de l’exploitation des ressources biologiques de leur zone économi- que exclusive. Art. 72 Restrictions au transfert des droits 1. Les droits d’exploitation des ressources biologiques prévus aux art. 69 et 70 ne peuvent être transférés directement ou indirectement à des Etats tiers ou à leurs ressortissants, ni par voie de bail ou de licence, ni par la création d’entreprises conjointes, ni en vertu d’aucun autre arrangement ayant pour effet un tel transfert, sauf si les Etats concernés en conviennent autrement. 2. La disposition ci-dessus n’interdit pas aux Etats concernés d’obtenir d’Etats tiers ou d’organisations internationales une assistance technique ou financière destinée à leur faciliter l’exercice de leurs droits conformément aux art. 69 et 70, à condition que cela entraîne pas l’effet visé au par. 1. Art. 73 Mise en application des lois et règlements de l’Etat côtier 1. Dans l’exercice de ses droits souverains d’exploration, d’exploitation, de conser- vation et de gestion des ressources biologiques de la zone économique exclusive, l’Etat côtier peut prendre toutes mesures, y compris l’arraisonnement, l’inspection, la saisie et l’introduction d’une instance judiciaire, qui sont nécessaire pour assurer le respect des lois et règlements qu’il a adoptés conformément à la Convention. 2. Lorsqu’une caution ou une garantie suffisante a été fournie, il est procédé sans délai à la mainlevée de la saisie dont un navire aurait fait l’objet et à la libération de son équipage. 3. Les sanctions prévues par l’Etat côtier pour les infractions aux lois et règlements en matière de pêche dans la zone économique exclusive ne peuvent comprendre l’emprisonnement, à moins que les Etats concernés n’en conviennent autrement, ni aucun autre châtiment corporel. 4. Dans les cas de saisie ou d’immobilisation d’un navire étranger, l’Etat côtier notifie sans délai à l’Etat du pavillon, par les voies appropriées, les mesures prises ainsi que les sanctions qui seraient prononcées par la suite. Art. 74 Délimitation de la zone économique exclusive entre Etats dont les côtes sont adjacentes ou se font face 1. La délimitation de la zone économique exclusive entre Etats dont les côtes sont adjacentes ou se font face est effectuée par voie d’accord conformément au droit international tel qu’il est visé à l’art. 38 du Statut de la Cour internationale de Jus- tice, afin d’aboutir à une solution équitable. 2. S’ils ne parviennent pas à un accord dans un délai raisonnable, les Etats concer- nés ont recours aux procédures prévues à la partie XV.</w:t>
      </w:r>
    </w:p>
    <w:p>
      <w:r>
        <w:t>La Convention des Nations Unies sur le droit de la mer 3707 3. En attendant la conclusion de l’accord visé au par. 1, les Etats concernés, dans un esprit de compréhension et de coopération, font tout leur possible pour conclure des arrangements provisoires de caractère pratique et pour ne pas compromettre ou entraver pendant cette période de transition la conclusion de l’accord définitif. Les arrangements provisoires sont sans préjudice de la délimitation finale. 4. Lorsqu’un accord est en vigueur entre les Etats concernés, les questions relatives à la délimitation de la zone économique exclusive sont réglées conformément à cet accord. Art. 75 Cartes marines et listes des coordonnées géographiques 1. Sous réserve de la présente partie, les limites extérieures de la zone économique exclusive et les lignes de délimitation tracées conformément à l’art. 74 sont indi- quées sur des cartes marines à l’échelle appropriée pour en déterminer l’emplace- ment. Le cas échéant, le tracé de ces limites extérieures ou de ces lignes de délimi- ation peut être remplacé par des listes des coordonnées géographiques de points précisant le système géodésique utilisé. 2. L’Etat côtier donne la publicité voulue aux cartes ou listes des coordonnées géographiques et en dépose un exemplaire auprès du Secrétaire général de l’Organi- sation des Nations Unies. Partie VI Plateau continental Art. 76 Définition du plateau continental 1. Le plateau continental d’un Etat côtier comprend les fonds marins et leur sous-sol au-delà de sa mer territoriale, sur toute l’étendue du prolongement naturel du terri- toire terrestre de cet Etat jusqu’au rebord externe de la marge continentale, ou jus- qu’à 200 milles marins des lignes de base à partir desquelles est mesurée la largeur de la mer territoriale, lorsque le rebord externe de la marge continentale se trouve à une distance inférieure. 2. Le plateau continental ne s’étend pas au-delà des limites prévues aux par. 4 à 6. 3. La marge continentale est le prolongement immergé de la masse terrestre de l’Etat côtier; elle est constituée par les fonds marins correspondant au plateau, au talus et au glacis ainsi que leur sous-sol. Elle ne comprend ni les grands fonds des océans, avec leurs dorsales océaniques, ni leur sous-sol. 4. a) Aux fins de la Convention, l’Etat côtier définit le rebord externe de la marge continentale, lorsque celle-ci s’étend au-delà de 200 milles marins des lignes de base à partir desquelles est mesurée la largeur de la mer territoriale, par: i) Une ligne tracée conformément au par. 7 par référence aux points fixes extrêmes où l’épaisseur des roches sédimentaires est égale au centième au moins de la distance entre le point considéré et le pied du talus continental; ou</w:t>
      </w:r>
    </w:p>
    <w:p>
      <w:r>
        <w:t>La Convention des Nations Unies sur le droit de la mer 3708 ii) Une ligne tracée conformément au par. 7 par référence à des points fixes situés à 60 milles marins au plus du pied du talus continental. b) Sauf preuve du contraire, le pied du talus continental coïncide avec la rup- ture de pente la plus marquée à la base du talus. 5. Les points fixes qui définissent la ligne marquant, sur les fonds marins, la limite extérieure du plateau continental, tracée conformément au par. 4, let. a), i) et ii), sont situés soit à une distance n’excédant pas 350 milles marins des lignes de base à partir desquelles est mesurée la largeur de la mer territoriale, soit à une distance n’excédant pas 100 milles marins de l’isobathe de 2500 mètres, qui est la ligne reliant les points de 2500 mètres de profondeur. 6. Nonobstant le par. 5, sur une dorsale sous-marine, la limite extérieure du plateau continental ne dépasse pas une ligne tracée à 350 milles marins des lignes de base à partir desquelles est mesurée la largeur de la mer territoriale. Le présent paragraphe ne s’applique pas aux hauts-fonds qui constituent des éléments naturels de la marge continentale, tels que les plateaux, seuils, crêtes, bancs ou éperons qu’elle comporte. 7. L’Etat côtier fixe la limite extérieure de son plateau continental, quand ce plateau s’étend au-delà de 200 milles marins des lignes de base à partir desquelles est mesu- rée la largeur de la mer territoriale, en reliant par des droites d’une longueur n’excé- dant pas 60 milles marins des points fixes définis par des coordonnées en longitude et en latitude. 8. L’Etat côtier communique des informations sur les limites de son plateau conti- nental, lorsque celui-ci s’étend au-delà de 200 milles marins des lignes de base à partir desquelles est mesurée la largeur de la mer territoriale, à la Commission des limites du plateau continental constituée en vertu de l’annexe II sur la base d’une représentation géographique équitable. La Commission adresse aux Etats côtiers des recommandations sur les questions concernant la fixation des limites extérieures de leur plateau continental. Les limites fixées par un Etat côtier sur la base de ces recommandations sont définitives et de caractère obligatoire. 9. L’Etat côtier remet au Secrétaire général de l’Organisation des Nations Unies les cartes et renseignements pertinents, y compris les données géodésiques, qui indi- quent de façon permanente la limite extérieure de son plateau continental. Le Secré- taire général donne à ces documents la publicité voulue. 10. Le présent article ne préjuge pas de la question de la délimitation du plateau continental entre des Etats dont les côtes sont adjacentes ou se font face. Art. 77 Droits de l’Etat côtier sur le plateau continental 1. L’Etat côtier exerce des droits souverains sur le plateau continental aux fins de son exploration et de l’exploitation de ses ressources naturelles. 2. Les droits visés au par. 1 sont exclusifs en ce sens que si l’Etat côtier n’explore pas le plateau continental ou n’en exploite pas les ressources naturelles, nul ne peut entreprendre de telles activités sans son consentement exprès. 3. Les droits de l’Etat côtier sur le plateau continental sont indépendants de l’occu- pation effective ou fictive, aussi bien que de toute proclamation expresse.</w:t>
      </w:r>
    </w:p>
    <w:p>
      <w:r>
        <w:t>La Convention des Nations Unies sur le droit de la mer 3709 4. Les ressources naturelles visées dans la présente partie comprennent les ressour- ces minérales et autres ressources non biologiques des fonds marins et de leur sous- sol, ainsi que les organismes vivants qui appartiennent aux espèces sédentaires, c’est-à-dire les organismes qui, au stade où ils peuvent être pêchés, sont soit immo- biles sur le fond ou au-dessous du fond, soit incapables de se déplacer autrement qu’en restant constamment en contact avec le fond ou le sous-sol. Art. 78 Régime juridique des eaux et de l’espace aérien surjacents, et droits et libertés des autres Etats 1. Les droits de l’Etat côtier sur le plateau continental n’affectent pas le régime juridique des eaux surjacentes ou de l’espace aérien situé au-dessus de ces eaux. 2. L’exercice par l’Etat côtier de ses droits sur le plateau continental ne doit pas porter atteinte à la navigation ou aux droits et libertés reconnus aux autres Etats par la Convention, ni en gêner l’exercice de manière injustifiable. Art. 79 Câbles et pipelines sous-marins sur le plateau continental 1. Tous les Etats ont le droit de poser des câbles et des pipelines sous-marins sur le plateau continental conformément au présent article. 2. Sous réserve de son droit de prendre des mesures raisonnables pour l’exploration du plateau continental, l’exploitation de ses ressources naturelles et la prévention, la réduction et la maîtrise de la pollution par les pipelines, l’Etat côtier ne peut entraver la pose ou l’entretien de ces câbles ou pipelines. 3. Le tracé des pipelines posés sur le plateau continental doit être agréé par l’Etat côtier. 4. Aucune disposition de la présente partie n’affecte le droit de l’Etat côtier d’établir des conditions s’appliquant aux câbles ou pipelines qui pénètrent dans son territoire ou dans sa mer territoriale, ou sa juridiction sur les câbles et pipelines installés ou utilisés dans le cadre de l’exploration de son plateau continental ou de l’exploitation de ses ressources, ou de l’exploitation d’îles artificielles, d’installations ou d’ouvrages relevant de sa juridiction. 5. Lorsqu’ils posent des câbles ou des pipelines sous-marins, les Etats tiennent dûment compte des câbles et pipelines déjà en place. Ils veillent en particulier à ne pas compromettre la possibilité de réparer ceux-ci. Art. 80 Iles artificielles, installations et ouvrages sur le plateau continental L’art. 60 s’applique, mutatis mutandis, aux îles artificielles, installations et ouvrages situés sur le plateau continental. Art. 81 Forages sur le plateau continental L’Etat côtier a le droit exclusif d’autoriser et de réglementer les forages sur le pla- teau continental, quelles qu’en soient les fins.</w:t>
      </w:r>
    </w:p>
    <w:p>
      <w:r>
        <w:t>La Convention des Nations Unies sur le droit de la mer 3710 Art. 82 Contributions en espèces ou en nature au titre de l’exploitation du plateau continental au-delà de 200 milles marins 1. L’Etat côtier acquitte des contributions en espèces ou en nature au titre de l’exploitation des ressources non biologiques du plateau continental au-delà de 200 milles marins des lignes de base à partir desquelles est mesurée la largeur de la mer territoriale. 2. Les contributions sont acquittées chaque année pour l’ensemble de la production d’un site d’exploitation donné, après les cinq premières années d’exploitation de ce site. La sixième année, le taux de contribution est de 1 p. 100 de la valeur ou du volume de la production du site d’exploitation. Ce taux augmente ensuite d’un point de pourcentage par an jusqu’à la douzième année, à partir de laquelle il reste 7 p. 100. La production ne comprend pas les ressources utilisées dans le cadre de l’exploitation. 3. Tout Etat en développement qui est importateur net d’un minéral extrait de son plateau continental est dispensé de ces contributions en ce qui concerne ce minéral. 4. Les contributions s’effectuent par le canal de l’Autorité, qui les répartit entre les Etats Parties selon des critères de partage équitables, compte tenu des intérêts et besoins des Etats en développement, en particulier des Etats en développement les moins avancés ou sans littoral. Art. 83 Délimitation du plateau continental entre Etats dont les côtes sont adjacentes ou se font face 1. La délimitation du plateau continental entre Etats dont les côtes sont adjacentes ou se font face est effectuée par voie d’accord conformément au droit international tel qu’il est visé à l’art. 38 du Statut de la Cour internationale de Justice, afin d’aboutir à une solution équitable. 2. S’ils ne parviennent pas à un accord dans un délai raisonnable, les Etats concer- nés ont recours aux procédures prévues à la partie XV. 3. En attendant la conclusion de l’accord visé au par. 1, les Etats concernés, dans un esprit de compréhension et de coopération, font tout leur possible pour conclure des arrangements provisoires de caractère pratique et pour ne pas compromettre ou entraver pendant cette période de transition la conclusion de l’accord définitif. Les arrangements provisoires sont sans préjudice de la délimitation finale. 4. Lorsqu’un accord est en vigueur entre les Etats concernés, les questions relatives à la délimitation du plateau continental sont réglées conformément à cet accord. Art. 84 Cartes marines et listes des coordonnées géographiques 1. Sous réserve de la présente partie, les limites extérieures du plateau continental et les lignes de délimitation tracées conformément à l’art. 83 sont indiquées sur des cartes marines à l’échelle appropriée pour en déterminer l’emplacement. Le cas échéant, le tracé de ces limites extérieures ou lignes de délimitation peut être rem- placé par des listes des coordonnées géographiques de points précisant le système géodésique utilisé.</w:t>
      </w:r>
    </w:p>
    <w:p>
      <w:r>
        <w:t>La Convention des Nations Unies sur le droit de la mer 3711 2. L’Etat côtier donne la publicité voulue aux cartes ou listes des coordonnées géographiques et en dépose un exemplaire auprès du Secrétaire général de l’Organisation des Nations Unies et, dans le cas de celles indiquant l’emplacement de la limite extérieure du plateau continental, auprès du Secrétaire général de l’Autorité. Art. 85 Creusement de galeries La présente partie ne porte pas atteinte au droit qu’a l’Etat côtier d’exploiter le sous- sol en creusant des galeries, quelle que soit la profondeur des eaux à l’endroit consi- déré. Partie VII Haute mer Section 1 Dispositions générales Art. 86 Champ d’application de la présente partie La présente partie s’applique à toutes les parties de la mer qui ne sont comprises ni dans la zone économique exclusive, la mer territoriale ou les eaux intérieures d’un Etat, ni dans les eaux archipélagiques d’un Etat archipel. Le présent article ne res- treint en aucune manière les libertés dont jouissent tous les Etats dans la zone éco- nomique exclusive en vertu de l’art. 58. Art. 87 Liberté de la haute mer 1. La haute mer est ouverte à tous les Etats, qu’ils soient côtiers ou sans littoral. La liberté de la haute mer s’exerce dans les conditions prévues par les dispositions de la Convention et les autres règles du droit international. Elle comporte notamment pour les Etats, qu’ils soient côtiers ou sans littoral: a) la liberté de navigation; b) la liberté de survol; c) la liberté de poser des câbles et des pipelines sous-marins, sous réserve de la partie VI; d) la liberté de construire des îles artificielles et autres installations autorisées par le droit international, sous réserve de la partie VI; e) la liberté de la pêche, sous réserve des conditions énoncées à la section 2; f) la liberté de la recherche scientifique, sous réserve des parties VI et XIII. 2. Chaque Etat exerce ces libertés en tenant dûment compte de l’intérêt que présente l’exercice de la liberté de la haute mer pour les autres Etats, ainsi que des droits reconnus par la Convention concernant les activités menées dans la Zone.</w:t>
      </w:r>
    </w:p>
    <w:p>
      <w:r>
        <w:t>La Convention des Nations Unies sur le droit de la mer 3712 Art. 88 Affectation de la haute mer à des fins pacifiques La haute mer est affectée à des fins pacifiques. Art. 89 Ilégitimité des revendications de souveraineté sur la haute mer Aucun Etat ne peut légitimement prétendre soumettre une partie quelconque de la haute mer à sa souveraineté. Art. 90 Droit de navigation Tout Etat, qu’il soit côtier ou sans littoral, a le droit de faire naviguer en haute mer des navires battant son pavillon. Art. 91 Nationalité des navires 1. Chaque Etat fixe les conditions auxquelles il soumet l’attribution de sa nationalité aux navires, les conditions d’immatriculation des navires sur son territoire et les conditions requises pour qu’ils aient le droit de battre son pavillon. Les navires possèdent la nationalité de l’Etat dont ils sont autorisés à battre le pavillon. Il doit exister un lien substantiel entre l’Etat et le navire. 2. Chaque Etat délivre aux navires auxquels il a accordé le droit de battre son pavil- lon des documents à cet effet. Art. 92 Condition juridique des navires 1. Les navires naviguent sous le pavillon d’un seul Etat et sont soumis, sauf dans les cas exceptionnels expressément prévus par des traités internationaux ou par la Convention, à sa juridiction exclusive en haute mer. Aucun changement de pavillon ne peut intervenir au cours d’un voyage ou d’une escale, sauf en cas de transfert réel de la propriété ou de changement d’immatriculation. 2. Un navire qui navigue sous les pavillons de plusieurs Etats, dont il fait usage à sa convenance, ne peut se prévaloir, vis-à-vis de tout Etat tiers, d’aucune de ces natio- nalités et peut être assimilé à un navire sans nationalité. Art. 93 Navires battant le pavillon de l’Organisation des Nations Unies, des institutions spécialisées des Nations Unies ou de l’Agence internationale de l’énergie atomique Les articles précédents ne préjugent en rien la question des navires affectés au ser- vice officiel de l’Organisation des Nations Unies, de ses institutions spécialisées ou de l’Agence internationale de l’énergie atomique battant pavillon de l’Organisation. Art. 94 Obligations de l’Etat du pavillon 1. Tout Etat exerce effectivement sa juridiction et son contrôle dans les domaines administratif, technique et social sur les navires battant son pavillon.</w:t>
      </w:r>
    </w:p>
    <w:p>
      <w:r>
        <w:t>La Convention des Nations Unies sur le droit de la mer 3713 2. En particulier tout Etat: a) tient un registre maritime où figurent les noms et les caractéristiques des navires battant son pavillon, à l’exception de ceux qui, du fait de leur petite taille, ne sont pas visés par la réglementation internationale généralement acceptée; b) exerce sa juridiction conformément à son droit interne sur tout navire battant son pavillon, ainsi que sur le capitaine, les officiers et l’équipage pour les questions d’ordre administratif, technique et social concernant le navire. 3. Tout Etat prend à l’égard des navires battant son pavillon les mesures nécessaires pour assurer la sécurité en mer, notamment en ce qui concerne: a) la construction et l’équipement du navire et sa navigabilité; b) la composition, les conditions de travail et la formation des équipages, en tenant compte des instruments internationaux applicables; c) l’emploi des signaux, le bon fonctionnement des communications et la pré- vention des abordages. 4. Ces mesures comprennent celles qui sont nécessaires pour s’assurer que: a) tout navire est inspecté, avant son inscription au registre et, ultérieurement, à des intervalles appropriés, par un inspecteur maritime qualifié, et qu’il a à son bord les cartes maritimes, les publications nautiques ainsi que le matériel et les instruments de navigation que requiert la sécurité de la navigation; b) tout navire est confié à un capitaine et à des officiers possédant les qualifica- tions voulues, en particulier en ce qui concerne la manoeuvre, la navigation, les communications et la conduite des machines, et que l’équipage possède les qualifications voulues et est suffisamment nombreux eu égard au type, à la dimension, à la machinerie et à l’équipement du navire; c) le capitaine, les officiers et, dans la mesure du nécessaire, l’équipage connaissent parfaitement et sont tenus de respecter les règles internationales applicables concernant la sauvegarde de la vie humaine en mer, la préven- tion des abordages, la prévention, la réduction et la maîtrise de la pollution et le maintien des services de radiocommunication. 5. Lorsqu’il prend les mesures visées aux par. 3 et 4, chaque Etat est tenu de se conformer aux règles, procédures et pratiques internationales généralement accep- tées et de prendre toutes les dispositions nécessaires pour en assurer le respect. 6. Tout Etat qui a des motifs sérieux de penser que la juridiction et le contrôle appropriés sur un navire n’ont pas été exercés peut signaler les faits à l’Etat du pavillon. Une fois avisé, celui-ci procède à une enquête et prend, s’il y a lieu, les mesures nécessaires pour remédier à la situation. 7. Chaque Etat ordonne l’ouverture d’une enquête, menée par ou devant une ou plusieurs personnes dûment qualifiées, sur tout accident de mer ou incident de navigation survenu en haute mer dans lequel est impliqué un navire battant son pavillon et qui a coûté la vie ou occasionné de graves blessures à des ressortissants d’un autre Etat, ou des dommages importants à des navires ou installations d’un</w:t>
      </w:r>
    </w:p>
    <w:p>
      <w:r>
        <w:t>La Convention des Nations Unies sur le droit de la mer 3714 autre Etat ou au milieu marin. L’Etat du pavillon et l’autre Etat coopèrent dans la conduite de toute enquête menée par ce dernier au sujet d’un accident de mer ou incident de navigation de ce genre. Art. 95 Immunité des navires de guerre en haute mer Les navires de guerre jouissent en haute mer de l’immunité complète de juridiction vis-à-vis de tout Etat autre que l’Etat du pavillon. Art. 96 Immunité des navires utilisés exclusivement pour un service public non commercial Les navires appartenant à un Etat ou exploités par lui et utilisés exclusivement pour un service public non commercial jouissent, en haute mer, de l’immunité complète de juridiction vis-à-vis de tout Etat autre que l’Etat du pavillon. Art. 97 Juridiction pénale en matière d’abordage ou en ce qui concerne tout autre incident de navigation maritime 1. En cas d’abordage ou de tout autre incident de navigation maritime en haute mer qui engage la responsabilité pénale ou disciplinaire du capitaine ou de tout autre membre du personnel du navire, il ne peut être intenté de poursuites pénales ou disciplinaires que devant les autorités judiciaires ou administratives soit de l’Etat du pavillon, soit de l’Etat dont l’intéressé a la nationalité. 2. En matière disciplinaire, l’Etat qui a délivré un brevet de commandement ou un certificat de capacité ou permis est seul compétent pour prononcer, en respectant les voies légales, le retrait de ces titres, même si le titulaire n’a pas la nationalité de cet Etat. 3. Il ne peut être ordonné de saisie ou d’immobilisation du navire, même dans l’exécution d’actes d’instruction, par d’autres autorités que celle de l’Etat du pavil- lon. Art. 98 Obligation de prêter assistance 1. Tout Etat exige du capitaine d’un navire battant son pavillon que, pour autant que cela lui est possible sans faire courir de risques graves au navire, à l’équipage ou aux passagers: a) il prête assistance à quiconque est trouvé en péril en mer; b) il se porte aussi vite que possible au secours des personnes en détresse s’il est informé qu’elles ont besoin d’assistance, dans la mesure où l’on peut rai- sonnablement s’attendre qu’il agisse de la sorte; c) en cas d’abordage, il prête assistance à l’autre navire, à son équipage et à ses passagers, et, dans la mesure du possible, indique à l’autre navire le nom et le port d’enregistrement de son propre navire et le port le plus proche qu’il touchera.</w:t>
      </w:r>
    </w:p>
    <w:p>
      <w:r>
        <w:t>La Convention des Nations Unies sur le droit de la mer 3715 2. Tous les Etats côtiers facilitent la création et le fonctionnement d’un service permanent de recherche et de sauvetage adéquat et efficace pour assurer la sécurité maritime et aérienne et, s’il y a lieu, collaborent à cette fin avec leurs voisins dans le cadre d’arrangements régionaux. Art. 99 Interdiction de transport d’esclaves Tout Etat prend des mesures efficaces pour prévenir et réprimer le transport d’escla- ves par les navires autorisés à battre son pavillon et pour prévenir l’usurpation de son pavillon à cette fin. Tout esclave qui se réfugie sur un navire, quel que soit son pavillon, est libre ipso facto. Art. 100 Obligation de coopérer à la répression de la piraterie Tous les Etats coopèrent dans toute la mesure du possible à la répression de la pira- terie en haute mer ou en tout autre lieu ne relevant de la juridiction d’aucun Etat. Art. 101 Définition de la piraterie On entend par piraterie l’un quelconque des actes suivants: a) tout acte illicite de violence ou de détention ou toute déprédation commis par l’équipage ou des passagers d’un navire ou d’un aéronef privé, agissant à des fins privées, et dirigé: i) contre un autre navire ou aéronef, ou contre des personnes ou des biens à leur bord, en haute mer; ii) contre un navire ou aéronef, des personnes ou des biens, dans un lieu ne relevant de la juridiction d’aucun Etat; b) tout acte de participation volontaire à l’utilisation d’un navire ou d’un aéro- nef, lorsque son auteur a connaissance de faits dont il découle que ce navire ou aéronef est un navire ou aéronef pirate; c) tout acte ayant pour but d’inciter à commettre les actes définis aux let. a) ou b), ou commis dans l’intention de les faciliter. Art. 102 Piraterie du fait d’un navire de guerre, d’un navire d’Etat ou d’un aéronef d’Etat dont l’équipage s’est mutiné Les actes de piraterie, tels qu’ils sont définis à l’art. 101, perpétrés par un navire de guerre, un navire d’Etat ou un aéronef d’Etat dont l’équipage mutiné s’est rendu maître sont assimilés à des actes commis par un navire ou un aéronef privé. Art. 103 Définition d’un navire ou d’un aéronef pirate Sont considérés comme navires ou aéronefs pirates les navires ou aéronefs dont les personnes qui les contrôlent effectivement entendent se servir pour commettre l’un des actes visés à l’art. 101. Il en est de même des navires ou aéronefs qui ont servi à commettre de tels actes tant qu’ils demeurent sous le contrôle des personnes qui s’en sont rendues coupables.</w:t>
      </w:r>
    </w:p>
    <w:p>
      <w:r>
        <w:t>La Convention des Nations Unies sur le droit de la mer 3716 Art. 104 Conservation ou perte de la nationalité d’un navire ou d’un aéronef pirate Un navire ou aéronef devenu pirate peut conserver sa nationalité. La conservation ou la perte de la nationalité est régie par le droit interne de l’Etat qui l’a conférée. Art. 105 Saisie d’un navire ou d’un aéronef pirate Tout Etat peut, en haute mer ou en tout autre lieu ne relevant de la juridiction d’aucun Etat, saisir un navire ou un aéronef pirate, ou un navire ou un aéronef captu- ré à la suite d’un acte de piraterie et aux mains de pirates, et appréhender les person- nes et saisir les biens se trouvant à bord. Les tribunaux de l’Etat qui a opéré la saisie peuvent se prononcer sur les peines à infliger, ainsi que sur les mesures à prendre en ce qui concerne le navire, l’aéronef ou les biens, réserve faite des tiers de bonne foi. Art. 106 Responsabilité en cas de saisie arbitraire Lorsque la saisie d’un navire ou aéronef suspect de piraterie a été effectuée sans motif suffisant, l’Etat qui y a procédé est responsable vis-à-vis de l’Etat dont le navire ou l’aéronef a la nationalité de toute perte ou de tout dommage causé de ce fait. Art. 107 Navires et aéronefs habilités à effectuer une saisie pour raison de piraterie Seuls les navires de guerre ou aéronefs militaires, ou les autres navires ou aéronefs qui portent des marques extérieures indiquant clairement qu’ils sont affectés à un service public et qui sont autorisés à cet effet, peuvent effectuer une saisie pour cause de piraterie. Art. 108 Trafic illicite de stupéfiants et de substances psychotropes 1. Tous les Etats coopèrent à la répression du trafic illicite de stupéfiants et de substances psychotropes auquel se livrent, en violation des conventions internationa- les, des navires naviguant en haute mer. 2. Tout Etat qui a de sérieuses raisons de penser qu’un navire battant son pavillon se livre au trafic illicite de stupéfiants ou de substances psychotropes peut demander la coopération d’autres Etats pour mettre fin à ce trafic. Art. 109 Emissions non autorisées diffusées depuis la haute mer 1. Tous les Etats coopèrent à la répression des émissions non autorisées diffusées depuis la haute mer. 2. Aux fins de la Convention, on entend par «émissions non autorisées» les émis- sions de radio ou de télévision diffusées à l’intention du grand public depuis un navire ou une installation en haute mer en violation des règlements internationaux, à l’exclusion de la transmission des appels de détresse.</w:t>
      </w:r>
    </w:p>
    <w:p>
      <w:r>
        <w:t>La Convention des Nations Unies sur le droit de la mer 3717 3. Toute personne qui diffuse des émissions non autorisées peut être poursuivie devant les tribunaux de: a) l’Etat du pavillon du navire émetteur; b) l’Etat d’immatriculation de l’installation; c) l’Etat dont la personne en question est ressortissante; d) tout Etat où les émissions peuvent être captées; ou e) tout Etat dont les radiocommunications autorisées sont brouillées par ces émissions. 4. En haute mer, un Etat ayant juridiction conformément au par. 3 peut, en confor- mité avec l’art. 110, arrêter toute personne ou immobiliser tout navire qui diffuse des émissions non autorisées et saisir le matériel d’émission. Art. 110 Droit de visite 1. Sauf dans les cas où l’intervention procède de pouvoirs conférés par traité, un navire de guerre qui croise en haute mer un navire étranger, autre qu’un navire jouissant de l’immunité prévue aux art. 95 et 96, ne peut l’arraisonner que s’il a de sérieuses raisons de soupçonner que ce navire: a) se livre à la piraterie; b) se livre au transport d’esclaves; c) sert à des émissions non autorisées, l’Etat du pavillon du navire de guerre ayant juridiction en vertu de l’art. 109; d) est sans nationalité; ou e) a en réalité la même nationalité que le navire de guerre, bien qu’il batte pavillon étranger ou refuse d’arborer son pavillon. 2. Dans les cas visés au par. 1, le navire de guerre peut procéder à la vérification des titres autorisant le port du pavillon. A cette fin, il peut dépêcher une embarcation, sous le commandement d’un officier, auprès du navire suspect. Si, après vérification des documents, les soupçons subsistent, il peut poursuivre l’examen à bord du navire, en agissant avec tous les égards possibles. 3. Si les soupçons se révèlent dénués de fondement, le navire arraisonné est indem- nisé de toute perte ou de tout dommage éventuel, à condition qu’il n’ait commis aucun acte le rendant suspect. 4. Les présentes dispositions s’appliquent mutatis mutandis aux aéronefs militaires. 5. Les présentes dispositions s’appliquent également à tous autres navires ou aéro- nefs dûment autorisés et portant des marques extérieures indiquant clairement qu’ils sont affectés à un service public.</w:t>
      </w:r>
    </w:p>
    <w:p>
      <w:r>
        <w:t>La Convention des Nations Unies sur le droit de la mer 3718 Art. 111 Droit de poursuite 1. La poursuite d’un navire étranger peut être engagée si les autorités compétentes de l’Etat côtier ont de sérieuses raisons de penser que ce navire a contrevenu aux lois et règlements de cet Etat. Cette poursuite doit commencer lorsque le navire étranger ou une de ses embarcations se trouve dans les eaux intérieures, dans les eaux archi- pélagiques, dans la mer territoriale ou dans la zone contiguë de l’Etat poursuivant, et ne peut être continuée au-delà des limites de la mer territoriale ou de la zone conti- guë qu’à la condition de ne pas avoir été interrompue. Il n’est pas nécessaire que le navire qui ordonne de stopper au navire étranger naviguant dans la mer territoriale ou dans la zone contiguë s’y trouve également au moment de la réception de l’ordre par le navire visé. Si le navire étranger se trouve dans la zone contiguë, définie à l’art. 33, la poursuite ne peut être engagée que s’il a violé des droits que l’institution de cette zone a pour objet de protéger. 2. Le droit de poursuite s’applique mutatis mutandis aux infractions aux lois et règlements de l’Etat côtier applicables, conformément à la Convention, à la zone économique exclusive ou au plateau continental, y compris les zones de sécurité entourant les installations situées sur le plateau continental, si ces infractions ont été commises dans les zones mentionnées. 3. Le droit de poursuite cesse dès que le navire poursuivi entre dans la mer territo- riale de l’Etat dont il relève ou d’un autre Etat. 4. La poursuite n’est considérée comme commencée que si le navire poursuivant s’est assuré, par tous les moyens utilisables dont il dispose, que le navire poursuivi ou l’une de ses embarcations ou d’autres embarcations fonctionnant en équipe et utilisant le navire poursuivi comme navire gigogne se trouvent à l’intérieur des limites de la mer territoriale ou, le cas échéant, dans la zone contiguë, dans la zone économique exclusive ou au-dessus du plateau continental. La poursuite ne peut commencer qu’après l’émission d’un signal de stopper, visuel ou sonore, donné à une distance permettant au navire visé de le percevoir. 5. Le droit de poursuite ne peut être exercé que par des navires de guerre ou des aéronefs militaires ou d’autres navires ou aéronefs qui portent des marques extérieu- res indiquant clairement qu’il sont affectés à un service public et qui sont autorisés à cet effet. 6. Dans le cas où le navire est poursuivi par un aéronef: a) les par. 1 à 4 s’appliquent mutatis mutandis; b) l’aéronef qui donne l’ordre de stopper doit lui-même poursuivre le navire jusqu’à ce qu’un navire ou un autre aéronef de l’Etat côtier, alerté par le pre- mier aéronef, arrive sur les lieux pour continuer la poursuite, à moins qu’il ne puisse lui-même arrêter le navire. Pour justifier l’arrêt d’un navire en dehors de la mer territoriale, il ne suffit pas que celui-ci ait été simplement repéré comme ayant commis une infraction ou comme étant suspect d’infraction; il faut encore qu’il ait été à la fois requis de stopper et poursuivi par l’aéronef qui l’a repéré ou par d’autres aéronefs ou navires sans que la poursuite ait été interrompue.</w:t>
      </w:r>
    </w:p>
    <w:p>
      <w:r>
        <w:t>La Convention des Nations Unies sur le droit de la mer 3719 7. La mainlevée de l’immobilisation d’un navire arrêté en un lieu relevant de la juridiction d’un Etat et escorté vers un port de cet Etat en vue d’une enquête par les autorités compétentes ne peut être exigée pour le seul motif que le navire a traversé sous escorte, parce que les circonstances l’imposaient, une partie de la zone écono- mique exclusive ou de la haute mer. 8. Un navire qui a été stoppé ou arrêté en dehors de la mer territoriale dans des circonstances ne justifiant pas l’exercice du droit de poursuite est indemnisé de toute perte ou de tout dommage éventuels. Art. 112 Droit de poser des câbles ou des pipelines sous-marins 1. Tout Etat a le droit de poser des câbles ou des pipelines sous-marins sur le fond de la haute mer, au-delà du plateau continental. 2. L’art. 79, par. 5, s’applique à ces câbles et pipelines. Art. 113 Rupture ou détérioration d’un câble ou d’un pipeline sous-marin Tout Etat adopte les lois et règlements nécessaires pour que constituent des infrac- tions passibles de sanctions, la rupture ou la détérioration délibérée ou due à une négligence coupable par un navire battant son pavillon ou une personne relevant de sa juridiction d’un câble à haute tension ou d’un pipeline sous-marin en haute mer, ainsi que d’un câble télégraphique ou téléphonique sous-marin dans la mesure où il risque de s’ensuivre des perturbations ou l’interruption des communications télégra- phiques ou téléphoniques. Cette disposition vise également tout comportement susceptible de provoquer la rupture ou la détérioration de tels câbles ou pipelines, ou y tendant délibérément. Toutefois, elle ne s’applique pas lorsque la rupture ou la détérioration de tels câbles et pipelines est le fait de personnes qui, après avoir pris toutes les précautions nécessaires pour l’éviter, n’ont agi que dans le but légitime de sauver leur vie ou leur navire. Art. 114 Rupture ou détérioration d’un câble ou d’un pipeline sous-marin par le propriétaire d’un autre câble ou pipeline Tout Etat adopte les lois et règlements nécessaires pour qu’en cas de rupture ou de détérioration en haute mer d’un câble ou d’un pipeline sous-marin causée par la pose d’un autre câble ou pipeline appartenant à une personne relevant de sa juridiction, cette personne supporte les frais de réparation des dommages qu’elle a causés. Art. 115 Indemnisation des pertes encourues pour avoir évité de détériorer un câble ou un pipeline sous-marin Tout Etat adopte les lois et règlements nécessaires pour que le propriétaire d’un navire qui apporte la preuve qu’il a sacrifié une ancre, un filet ou un autre engin de pêche pour éviter d’endommager un câble ou un pipeline sous-marin soit indemnisé par le propriétaire du câble ou du pipeline à condition que le propriétaire du navire ait pris toutes mesures de précaution raisonnables.</w:t>
      </w:r>
    </w:p>
    <w:p>
      <w:r>
        <w:t>La Convention des Nations Unies sur le droit de la mer 3720 Section 2 Conservation et gestion des ressources biologiques de la haute mer Art. 116 Droit de pêche en haute mer Tous les Etats ont droit à ce que leurs ressortissants pêchent en haute mer, sous réserve: a) de leurs obligations conventionnelles; b) des droits et obligations ainsi que des intérêts des Etats côtiers tels qu’ils sont prévus, entre autres, à l’art. 63, par. 2, et aux art. 64 à 67; et c) de la présente section. Art. 117 Obligation pour les Etats de prendre à l’égard de leurs ressortissants des mesures de conservation des ressources biologiques de la haute mer Tous les Etats ont l’obligation de prendre les mesures, applicables à leurs ressortis- sants, qui peuvent être nécessaires pour assurer la conservation des ressources biologiques de la haute mer ou de coopérer avec d’autres Etats à la prise de telles mesures. Art. 118 Coopération des Etats à la conservation et à la gestion des ressources biologiques en haute mer Les Etats coopèrent à la conservation et à la gestion des ressources biologiques en haute mer. Les Etats dont les ressortissants exploitent des ressources biologiques différentes situées dans une même zone ou des ressources biologiques identiques négocient en vue de prendre les mesures nécessaires à la conservation des ressources concernées. A cette fin, ils coopèrent, si besoin est, pour créer des organisations de pêche sous-régionales ou régionales. Art. 119 Conservation des ressources biologiques de la haute mer 1. Lorsqu’ils fixent le volume admissible des captures et prennent d’autres mesures en vue de la conservation des ressources biologiques en haute mer, les Etats: a) s’attachent, en se fondant sur les données scientifiques les plus fiables dont ils disposent, à maintenir ou rétablir les stocks des espèces exploitées à des niveaux qui assurent le rendement constant maximum, eu égard aux facteurs écologiques et économiques pertinents, y compris les besoins particuliers des Etats en développement, et compte tenu des méthodes en matière de pêche, de l’interdépendance des stocks et de toutes normes minimales inter- nationales généralement recommandées au plan sous-régional, régional ou mondial;</w:t>
      </w:r>
    </w:p>
    <w:p>
      <w:r>
        <w:t>La Convention des Nations Unies sur le droit de la mer 3721 b) prennent en considération les effets de ces mesures sur les espèces associées aux espèces exploitées ou dépendant de celles-ci, afin de maintenir ou de rétablir les stocks de ces espèces associées ou dépendantes à un niveau tel que leur reproduction ne risque pas d’être sérieusement compromise. 2. Les informations scientifiques disponibles, les statistiques relatives aux captures et à l’effort de pêche et les autres données concernant la conservation des stocks de poisson sont diffusées et échangées régulièrement par l’intermédiaire des organisa- tions internationales compétentes, sous-régionales, régionales ou mondiales, lors- qu’il y a lieu, et avec la participation de tous les Etats concernés. 3. Les Etats concernés veillent à ce que les mesures de conservation et leur applica- tion n’entraînent aucune discrimination de droit ou de fait à l’encontre d’aucun pêcheur, quel que soit l’Etat dont il est ressortissant. Art. 120 Mammifères marins L’art. 65 s’applique aussi à la conservation et à la gestion de mammifères marins en haute mer. Partie VIII Régime des îles Art. 121 Régime des îles 1. Une île est une étendue naturelle de terre entourée d’eau qui reste découverte à marée haute. 2. Sous réserve du par. 3, la mer territoriale, la zone contiguë, la zone économique exclusive et le plateau continental d’une île sont délimités conformément aux dispo- sitions de la Convention applicables aux autres territoires terrestres. 3. Les rochers qui ne se prêtent pas à l’habitation humaine ou à une vie économique propre, n’ont pas de zone économique exclusive ni de plateau continental. Partie IX Mers fermées ou semi-fermées Art. 122 Définition Aux fins de la Convention, on entend par «mer fermée ou semi-fermée» un golfe, un bassin ou une mer entourée par plusieurs Etats et relié à une autre mer ou à l’océan par un passage étroit, ou constitué, entièrement ou principalement, par les mers territoriales et les zones économiques exclusives de plusieurs Etats.</w:t>
      </w:r>
    </w:p>
    <w:p>
      <w:r>
        <w:t>La Convention des Nations Unies sur le droit de la mer 3722 Art. 123 Coopération entre Etats riverains de mers fermées ou semi-fermées Les Etats riverains d’une mer fermée ou semi-fermée devraient coopérer entre eux dans l’exercice des droits et l’exécution des obligations qui sont les leurs en vertu de la Convention. A cette fin, ils s’efforcent, directement ou par l’intermédiaire d’une organisation régionale appropriée, de: a) coordonner la gestion, la conservation, l’exploration et l’exploitation des res- sources biologiques de la mer; b) coordonner l’exercice de leurs droits et l’exécution de leurs obligations concernant la protection et la préservation du milieu marin; c) coordonner leurs politiques de recherche scientifique et entreprendre, s’il y a lieu, des programmes communs de recherche scientifique dans la zone considérée; d) inviter, le cas échéant, d’autres Etats ou organisations internationales concer- nés à coopérer avec eux à l’application du présent article. Partie X Droits d’accès des Etats sans littoral à la mer et depuis la mer et liberté de transit Art. 124 Emploi des termes 1. Aux fins de la Convention, on entend par: a) «Etat sans littoral» tout Etat qui ne possède pas de côte maritime; b) «Etat de transit» tout Etat avec ou sans côte maritime, situé entre un Etat sans littoral et la mer, à travers le territoire duquel passe le trafic en transit; c) «trafic en transit» le transit de personnes, de bagages, de biens et de moyens de transport à travers le territoire d’un ou de plusieurs Etats de transit, lors- que le trajet dans ce territoire, qu’il y ait ou non transbordement, entrepo- sage, rupture de charge ou changement de mode de transport, ne représente qu’une fraction d’un voyage complet qui commence ou se termine sur le ter- ritoire de l’Etat sans littoral; d) «moyens de transport»: i) le matériel ferroviaire roulant, les navires servant à la navigation mari- time, lacustre ou fluviale et les véhicules routiers; ii) lorsque les conditions locales l’exigent, les porteurs et les bêtes de charge. 2. Les Etats sans littoral et les Etats de transit peuvent convenir d’inclure dans les moyens de transport les pipelines et les gazoducs et des moyens de transport autres que ceux mentionnés au par. 1.</w:t>
      </w:r>
    </w:p>
    <w:p>
      <w:r>
        <w:t>La Convention des Nations Unies sur le droit de la mer 3723 Art. 125 Droits d’accès à la mer et depuis la mer et liberté de transit 1. Les Etats sans littoral ont le droit d’accès à la mer et depuis la mer pour l’exercice des droits prévus dans la Convention, y compris ceux relatifs à la liberté de la haute mer et au patrimoine commun de l’humanité. A cette fin, ils jouissent de la liberté de transit à travers le territoire des Etats de transit par tous moyens de transport. 2. Les conditions et modalités de l’exercice de la liberté de transit sont convenues entre les Etats sans littoral et les Etats de transit concernés par voie d’accords bilaté- raux, sous-régionaux ou régionaux. 3. Dans l’exercice de leur pleine souveraineté sur leur territoire, les Etats de transit ont le droit de prendre toutes mesures nécessaires pour s’assurer que les droits et facilités stipulés dans la présente partie au profit des Etats sans littoral ne portent en aucune façon atteinte à leurs intérêts légitimes. Art. 126 Exclusion de l’application de la clause de la nation la plus favorisée Les dispositions de la Convention ainsi que les accords particuliers relatifs à l’exer- cice du droit d’accès à la mer et depuis la mer qui prévoient des droits et des facilités en faveur des Etats sans littoral en raison de leur situation géographique particulière sont exclus de l’application de la clause de la nation la plus favorisée. Art. 127 Droits de douane, taxes et autres redevances 1. Le trafic en transit n’est soumis à aucun droit de douane, taxe ou autre redevance, à l’exception des droits perçus pour la prestation de service particuliers en rapport avec ce trafic. 2. Les moyens de transport en transit et les autres facilités de transit prévus pour l’Etat sans littoral et utilisés par lui ne sont pas soumis à des taxes ou redevances plus élevées que celles qui sont perçues pour l’utilisation de moyens de transport de l’Etat de transit. Art. 128 Zones franches et autres facilités douanières Pour faciliter le trafic en transit, des zones franches ou d’autres facilités douanières peuvent être prévues aux ports d’entrée et de sortie des Etats de transit, par voie d’accord entre ces Etats et les Etats sans littoral. Art. 129 Coopération dans la construction et l’amélioration des moyens de transport Lorsqu’il n’existe pas dans l’Etat de transit de moyens de transport permettant l’exercice effectif de la liberté de transit, ou lorsque les moyens existants, y compris les installations et les équipements portuaires, sont inadéquats à quelque égard que ce soit, l’Etat de transit et l’Etat sans littoral concerné peuvent coopérer pour en construire ou améliorer ceux qui existent.</w:t>
      </w:r>
    </w:p>
    <w:p>
      <w:r>
        <w:t>La Convention des Nations Unies sur le droit de la mer 3724 Art. 130 Mesures destinées à éviter les retards ou les difficultés de caractère technique dans l’acheminement du trafic en transit, ou à en éliminer les causes 1. L’Etat de transit prend toutes les mesures appropriées pour éviter les retards ou les difficultés de caractère technique dans l’acheminement du trafic en transit. 2. Les autorités compétentes de l’Etat de transit et celles de l’Etat sans littoral coopèrent, en cas de retard ou de difficultés, afin d’en éliminer rapidement les cau- ses. Art. 131 Egalité de traitement dans les ports de mer Les navires battant pavillon d’un Etat sans littoral jouissent dans les ports de mer d’un traitement égal à celui qui est accordé aux autres navires étrangers. Art. 132 Octroi de facilités de transit plus étendues La Convention n’implique en aucune façon le retrait de facilités de transit plus étendues que celles qu’elle prévoit, qui auraient été convenues entre des Etats Parties ou accordées par un Etat Partie. De même, la Convention n’interdit aucunement aux Etats Parties d’accorder ainsi à l’avenir des facilités plus étendues. Partie XI La Zone Section 1 Dispositions Générales Art. 133 Emploi des termes Aux fins de la présente partie: a) on entend par «ressources» toutes les ressources minérales solides, liquides ou gazeuses in situ qui, dans la Zone, se trouvent sur les fonds marins ou dans leur sous-sol, y compris les nodules polymétalliques; b) les ressources, une fois extraites de la Zone, sont dénommées «minéraux». Art. 134 Champ d’application de la présente partie 1. La présente partie s’applique à la Zone. 2. Les activités menées dans la Zone sont régies par la présente partie. 3. Le dépôt des cartes ou listes des coordonnées géographiques indiquant l’empla- cement des limites visées à l’art. 1, par. 1, sous-par. 1), ainsi que la publicité à donner à ces cartes ou listes, sont régis par la partie VI. 4. Aucune disposition du présent article ne porte atteinte à la définition de la limite extérieure du plateau continental conformément à la partie VI ou à la validité des accords relatifs à la délimitation entre Etats dont les côtes sont adjacentes ou se font face.</w:t>
      </w:r>
    </w:p>
    <w:p>
      <w:r>
        <w:t>La Convention des Nations Unies sur le droit de la mer 3725 Art. 135 Régime juridique des eaux et de l’espace aérien surjacents Ni la présente partie, ni les droits accordés ou exercés en vertu de celle-ci n’affectent le régime juridique des eaux surjacentes à la Zone ou celui de l’espace aérien situé au-dessus de ces eaux. Section 2 Principes régissant la Zone Art. 136 Patrimoine commun de l’humanité La Zone et ses ressources sont le patrimoine commun de l’humanité. Art. 137 Régime juridique de la Zone et de ses ressources 1. Aucun Etat ne peut revendiquer ou exercer de souveraineté ou de droits souve- rains sur une partie quelconque de la Zone ou de ses ressources; aucun Etat ni aucune personne physique ou morale ne peut s’approprier une partie quelconque de la Zone ou de ses ressources. Aucune revendication, aucun exercice de souveraineté ou de droits souverains ni aucun acte d’appropriation n’est reconnu. 2. L’humanité tout entière, pour le compte de laquelle agit l’Autorité, est investie de tous les droits sur les ressources de la Zone. Ces ressources sont inaliénables. Les minéraux extraits de la Zone ne peuvent, quant à eux, être aliénés que conformément à la présente partie et aux règles, règlements et procédures de l’Autorité. 3. Un Etat ou une personne physique ou morale ne revendique, n’acquiert ou n’exerce de droits sur les minéraux extraits de la Zone que conformément à la pré- sente partie. Les droits autrement revendiqués, acquis ou exercés ne sont pas recon- nus. Art. 138 Conduite générale des Etats concernant la Zone Dans leur conduite générale concernant la Zone, les Etats se conforment à la pré- sente partie, aux principes énoncés dans la Charte des Nations Unies et aux autres règles du droit international, avec le souci de maintenir la paix et la sécurité et de promouvoir la coopération internationale et la compréhension mutuelle. Art. 139 Obligation de veiller au respect de la Convention et responsabilité en cas de dommages 1. Il incombe aux Etats Parties de veiller à ce que les activités menées dans la Zone, que ce soit par eux-mêmes, par leurs entreprises d’Etat ou par des personnes physi- ques ou morales possédant leur nationalité ou effectivement contrôlées par eux ou leurs ressortissants, le soient conformément à la présente partie. La même obligation incombe aux organisations internationales pour les activités menées dans la Zone par elles. 2. Sans préjudice des règles du droit international et de l’art. 22 de l’annexe III, un Etat Partie ou une organisation internationale est responsable des dommages résul-</w:t>
      </w:r>
    </w:p>
    <w:p>
      <w:r>
        <w:t>La Convention des Nations Unies sur le droit de la mer 3726 tant d’un manquement de sa part aux obligations qui lui incombent en vertu de la présente partie; des Etats Parties ou organisations internationales agissant de concert assument conjointement et solidairement cette responsabilité. Toutefois, l’Etat Partie n’est pas responsable des dommages résultant d’un tel manquement de la part d’une personne patronnée par lui en vertu de l’art. 153, par. 2, let. b), s’il a pris toutes les mesures nécessaires et appropriées pour assurer le respect effectif de la présente partie et des annexes qui s’y rapportent, comme le prévoient l’art. 153, par. 4, et l’art. 4, par. 4, de l’annexe III. 3. Les Etats Parties qui sont membres d’organisations internationales prennent les mesures appropriées pour assurer l’application du présent article en ce qui concerne ces organisations. Art. 140 Intérêt de l’humanité 1. Les activités menées dans la Zone le sont, ainsi qu’il est prévu expressément dans la présente partie, dans l’intérêt de l’humanité tout entière, indépendamment de la situation géographique des Etats, qu’il s’agisse d’Etats côtiers ou sans littoral, et compte tenu particulièrement des intérêts et besoins des Etats en développement et des peuples qui n’ont pas accédé à la pleine indépendance ou à un autre régime d’autonomie reconnu par les Nations unies conformément à la résolution 1514 (XV) et aux autres résolutions pertinentes de l’Assemblée générale. 2. L’Autorité assure le partage équitable, sur une base non discriminatoire, des avantages financiers et autres avantages économiques tirés des activités menées dans la Zone par un mécanisme approprié conformément à l’art. 160, par. 2, let. f), i). Art. 141 Utilisation de la Zone à des fins exclusivement pacifiques La Zone est ouverte à l’utilisation à des fins exclusivement pacifiques par tous les Etats, qu’il s’agisse d’Etats côtiers ou sans littoral, sans discrimination et sans préju- dice des autres dispositions de la présente partie. Art. 142 Droits et intérêts légitimes des Etats côtiers 1. Dans le cas de gisements de ressources de la Zone qui s’étendent au-delà des limites de celle-ci, les activités menées dans la Zone le sont compte dûment tenu des droits et intérêts légitimes de l’Etat côtier sous la juridiction duquel s’étendent ces gisements. 2. Un système de consultations avec l’Etat concerné, et notamment de notification préalable, est établi afin d’éviter toute atteinte à ces droits et intérêts. Dans les cas où des activités menées dans la Zone peuvent entraîner l’exploitation de ressources se trouvant en deçà des limites de la juridiction nationale d’un Etat côtier, le consente- ment préalable de cet Etat est nécessaire. 3. Ni la présente partie ni les droits accordés ou exercés en vertu de celle-ci ne portent atteinte au droit qu’ont les Etats côtiers de prendre les mesures compatibles avec les dispositions pertinentes de la partie XII qui peuvent être nécessaires pour prévenir, atténuer ou éliminer un danger grave et imminent pour leur littoral ou pour</w:t>
      </w:r>
    </w:p>
    <w:p>
      <w:r>
        <w:t>La Convention des Nations Unies sur le droit de la mer 3727 des intérêts connexes, imputable à une pollution ou à une menace de pollution résultant de toutes activités menées dans la Zone ou à tous autres accidents causés par de telles activités. Art. 143 Recherche scientifique marine 1. La recherche scientifique marine dans la Zone est conduite à des fins exclu- sivement pacifiques et dans l’intérêt de l’humanité tout entière, conformément à la partie XIII. 2. L’Autorité peut effectuer des recherches scientifiques marines sur la Zone et ses ressources et peut passer des contrats à cette fin. Elle favorise et encourage la recherche scientifique marine dans la Zone, et elle coordonne et diffuse les résultats de ces recherches et analyses, lorsqu’ils sont disponibles. 3. Les Etats Parties peuvent effectuer des recherches scientifiques marines dans la Zone. Ils favorisent la coopération internationale en matière de recherches scienti- iques marines dans la Zone: a) en participant à des programmes internationaux et en encourageant la coopé- ration en matière de recherches scientifiques marines effectuées par le per- sonnel de différents pays et celui de l’Autorité; b) en veillant à ce que des programmes soient élaborés par l’intermédiaire de l’Autorité ou d’autres organisations internationales, le cas échéant, au béné- fice des Etats en développement et des Etats technologiquement moins avancés en vue de: i) renforcer leur potentiel de recherche; ii) former leur personnel et celui de l’Autorité aux techniques et aux appli- cations de la recherche; iii) favoriser l’emploi de leur personnel qualifié pour les recherches menées dans la Zone; c) en diffusant effectivement les résultats des recherches et analyses, lorsqu’ils sont disponibles, par l’intermédiaire de l’Autorité ou par d’autres mécanis- mes internationaux, s’il y a lieu. Art. 144 Transfert des techniques 1. Conformément à la Convention, l’Autorité prend des mesures: a) pour acquérir les techniques et les connaissances scientifiques relatives aux activités menées dans la Zone; et b) pour favoriser et encourager le transfert aux Etats en développement de ces techniques et connaissances scientifiques, de façon que tous les Etats Parties puissent en bénéficier. 2. A cette fin, l’Autorité et les Etats Parties coopèrent pour promouvoir le transfert des techniques et des connaissances scientifiques relatives aux activités menées dans la Zone, de façon que l’Entreprise et tous les Etats parties puissent en bénéficier. En particulier, ils prennent ou encouragent l’initiative:</w:t>
      </w:r>
    </w:p>
    <w:p>
      <w:r>
        <w:t>La Convention des Nations Unies sur le droit de la mer 3728 a) de programmes pour le transfert à l’Entreprise et aux Etats en développe- ment de techniques relatives aux activités menées dans la Zone, prévoyant notamment, pour l’Entreprise et les Etats en développement, des facilités d’accès aux techniques pertinentes selon des modalités et à des conditions justes et raisonnables; b) de mesures visant à assurer le progrès des techniques de l’Entreprise et des techniques autochtones des Etats en développement, et particulièrement à permettre au personnel de l’Entreprise et de ces Etats de recevoir une forma- tion aux sciences et techniques marines, ainsi que de participer pleinement aux activités menées dans la Zone. Art. 145 Protection du milieu marin En ce qui concerne les activités menées dans la Zone, les mesures nécessaires doi- vent être prises conformément à la Convention pour protéger efficacement le milieu marin des effets nocifs que pourraient avoir ces activités. L’Autorité adopte à cette fin des règles, règlements et procédures appropriés visant notamment à: a) prévenir, réduire et maîtriser la pollution du milieu marin, y compris le litto- ral, et faire face aux autres risques qui le menancent, ainsi qu’à toute pertur- bation de l’équilibre écologique du milieu marin, en accordant une attention particulière à la nécessité de protéger celui-ci des effets nocifs d’activités tel- les que forages, dragages, excavations, élimination de déchets, construction et exploitation ou entretien d’installations, de pipelines et d’autres engins utilisés pour ces activités; b) protéger et conserver les ressources naturelles de la Zone et prévenir les dommages à la flore et à la faune marines. Art. 146 Protection de la vie humaine En ce qui concerne les activités menées dans la Zone, les mesures nécessaires doi- vent être prises en vue d’assurer une protection efficace de la vie humaine. L’Autori- té adopte à cette fin des règles, règlements et procédures appropriés pour compléter le droit international existant tel qu’il est contenu dans les traités en la matière. Art. 147 Compatibilité des activités menées dans la Zone et des autres activités s’exerçant dans le milieu marin 1. Les activités menées dans la Zone le sont en tenant raisonnablement compte des autres activités s’exerçant dans le milieu marin. 2. Les conditions ci-après s’appliquent aux installations utilisées pour des activités menées dans la Zone: a) ces installations ne doivent être montées, mises en place et enlevées que conformément à la présente partie et dans les conditions fixées par les règles, règlements et procédures de l’Autorité. Leur montage, leur mise en place et leur enlèvement doivent être dûment notifiés et l’entretien de moyens per- manents pour signaler leur présence doit être assuré;</w:t>
      </w:r>
    </w:p>
    <w:p>
      <w:r>
        <w:t>La Convention des Nations Unies sur le droit de la mer 3729 b) ces installations ne doivent pas être mises en place là où elles risquent d’entraver l’utilisation de voies de circulation reconnues essentielles pour la navigation internationale, ni dans des zones où se pratique une pêche inten- sive; c) ces installations doivent être entourées de zones de sécurité convenablement balisées de façon à assurer la sécurité des installations elles-mêmes et celle de la navigation. La configuration et l’emplacement de ces zones de sécurité sont déterminés de telle sorte qu’elles ne forment pas un cordon empêchant l’accès licite des navires à certaines zones marines ou la navigation dans des voies servant à la navigation internationale; d) ces installations sont utilisées à des fins exclusivement pacifiques; e) ces installations n’ont pas le statut d’îles. Elles n’ont pas de mer territoriale qui leur soit propre et leur présence n’a pas d’incidence sur la délimitation de la mer territoriale, de la zone économique exclusive ou du plateau conti- nental. 3. Les autres activités s’exerçant dans le milieu marin sont menées en tenant raison- nablement compte des activités menées dans la Zone. Art. 148 Participation des Etats en développement aux activités menées dans la Zone La participation effective des Etats en développement aux activités menées dans la Zone est encouragée, comme le prévoit expressément la présente partie, compte dûment tenu des intérêts et besoins particuliers de ces Etats, et notamment du besoin particulier qu’ont ceux d’entre eux qui sont sans littoral ou géographiquement désa- vantagés de surmonter les obstacles qui résultent de leur situation défavorable, notamment de leur éloignement de la Zone et de leurs difficultés d’accès à la Zone et depuis celle-ci. Art. 149 Objets archéologiques et historiques Tous les objets de caractère archéologique ou historique trouvés dans la Zone sont conservés ou cédés dans l’intérêt de l’humanité tout entière, compte tenu en particu- lier des droits préférentiels de l’Etat ou du pays d’origine, ou de l’Etat d’origine culturelle, ou encore de l’Etat d’origine historique ou archéologique. Section 3 Mise en valeur des ressources de la Zone Art. 150 Politique générale relative aux activités menées dans la Zone Les activités menées dans la Zone le sont, ainsi que le prévoit expressément la présente partie, de manière à favoriser le développement harmonieux de l’économie mondiale et l’expansion équilibrée du commerce international, à promouvoir la coopération internationale aux fins du développement général de tous les pays, et spécialement les Etats en développement, et en vue:</w:t>
      </w:r>
    </w:p>
    <w:p>
      <w:r>
        <w:t>La Convention des Nations Unies sur le droit de la mer 3730 a) de mettre en valeur les ressources de la Zone; b) de gérer de façon méthodique, sûre et rationnelle les ressources de la Zone, notamment en veillant à ce que les activités menées dans la Zone le soient efficacement, en évitant tout gaspillage conformément à de sains principes de conservation; c) d’accroître les possibilités de participation à ces activités, en particulier d’une manière compatible avec les art. 144 et 148; d) d’assurer la participation de l’Autorité aux revenus et le transfert des tech- iques à l’Entreprise et aux Etats en développement conformément à la Con- ention; e) d’augmenter, en fonction des besoins, les quantités disponibles des minéraux provenant de la Zone conjointement avec les minéraux provenant d’autres sources, pour assurer l’approvisionnement des consommateurs de ces miné- raux; f) de favoriser pour les minéraux provenant de la Zone comme pour les miné- raux provenant d’autres sources, la formation de prix justes et stables, rému- nérateurs pour les producteurs et justes pour les consommateurs, et d’assurer à long terme l’équilibre de l’offre et de la demande; g) de donner à tous les Etats Parties, indépendamment de leur système social et économique ou de leur situation géographique, de plus grandes possibilités de participation à la mise en valeur des ressources de la Zone, et d’empêcher la monopolisation des activités menées dans la Zone; h) de protéger les Etats en développement des effets défavorables que pourrait avoir sur leur économie ou sur leurs recettes d’exportation la baisse du cours d’un minéral figurant parmi ceux extraits de la Zone ou la réduction du volume de leurs exportations de ce minéral, pour autant que cette baisse ou réduction soit due à des activités menées dans la Zone, conformément à l’art. 151; i) de mettre en valeur le patrimoine commun dans l’intérêt de l’humanité toute entière; j) de faire en sorte que les conditions d’accès aux marchés pour l’importation de minéraux provenant de la Zone et pour l’importation de produits de base tirés de ces minéraux ne soient pas plus favorables que les conditions les plus favorables appliquées aux importations de ceux provenant d’autres sources. Art. 151 Politique en matière de production 1. a) Sans préjudice des objectifs énoncés à l’art. 150 et en vue d’appliquer la let. h), de cet article, l’Autorité, agissant par l’intermédiaire d’instances exis- tantes ou, si besoin est, dans le cadre de nouveaux arrangements ou accords avec la participation de toutes les parties intéressées, producteurs et consom- mateurs compris, prend les mesures nécessaires pour favoriser la croissance, le fonctionnement efficace et la stabilité des marchés pour les produits de</w:t>
      </w:r>
    </w:p>
    <w:p>
      <w:r>
        <w:t>La Convention des Nations Unies sur le droit de la mer 3731 base tirés des minéraux provenant de la Zone, à des prix rémunéateurs pour les producteurs et justes pour les consommateurs. Tous les Etats Parties coo- pèrent à cette fin. b) L’Autorité a le droit de prendre part à toute conférence de produit dont les travaux portent sur ces produits de base et à laquelle participent toutes les parties intéressées, y compris les producteurs et les consommateurs. Elle a le droit de devenir partie à tout arrangement ou accord conclu à l’issue de telles conférences. Elle participe, pour ce qui a trait à la production dans la Zone, à tout organe créé en vertu d’un tel arrangement ou accord conformément aux règles relatives à l’organe en question. c) L’Autorité s’acquitte des obligations qui lui incombent en vertu des arran- gements ou accords visés au présent paragraphe de manière à en assurer l’application uniforme et non discriminatoire à l’intégralité de la production des minéraux en cause, dans la Zone. Ce faisant, elle agit d’une manière compatible avec les clauses des contrats en vigueur et les dispositions des plans de travail approuvés de l’Entreprise. 2. a) Pendant la période intérimaire définie au par. 3, la production commerciale ne peut commencer au titre d’un plan de travail approuvé que si l’exploitant a demandé à l’Autorité et obtenu d’elle une autorisation de production; cette autorisation ne peut être demandée ou délivrée plus de cinq ans avant la date prévue pour le démarrage de la production commerciale en vertu du plan de travail, à moins que l’Autorité ne prescrive un autre délai dans ses règles, règlements et procédure, eu égard à la nature et au calendrier d’exécution des projets. b) Dans sa demande d’autorisation, l’exploitant indique la quantité annuelle du nickel qu’il prévoit d’extraire au titre du plan de travail approuvé. La demande comprend un tableau des dépenses qui seront engagées par l’exploitant après la réception de l’autorisation et qui ont été raisonnable- ment calculées pour permettre le démarrage de la production commerciale à la date prévue. c) Aux fins de l’application des let. a) et b), l’Autorité adopte des normes d’efficacité conformément à l’art. 17 de l’annexe III. d) L’Autorité délivre une autorisation de production pour la quantité spécifiée dans la demande, à moins que la somme de cette quantité et des quantités précédemment autorisées n’excède, pour une année quelconque de produc- tion comprise dans la période intérimaire, le plafond de la production de nic- kel calculé conformément au par. 4 pour l’année au cours de laquelle l’auto- risation est délivrée. e) La demande et l’autorisation de production deviennent partie intégrante du plan de travail approuvé. f) Si la demande d’autorisation présentée par l’exploitant lui est refusée en ver- tu de la let. d), celui-ci peut à tout moment présenter une nouvelle demande à l’Autorité.</w:t>
      </w:r>
    </w:p>
    <w:p>
      <w:r>
        <w:t>La Convention des Nations Unies sur le droit de la mer 3732 3. La période intérimaire commence cinq ans avant le 1er janvier de l’année prévue pour le démarrage de la première production commerciale au titre d’un plan de travail approuvé. Si le démarrage de cette production commerciale est reporté à une année postérieure à celle qui était prévue, le début de la période intérimaire et le plafond de production initialement calculé sont ajustés en conséquence. La période intérimaire prend fin au bout de 25 ans ou à la fin de la Conférence de révision visée à l’art. 155 ou à l’entrée en vigueur des nouveaux accords ou arrangements visés au par. 1, la date la plus proche étant retenue. Si ces arrangements ou accords devien- nent caducs ou cessent d’avoir effet pour une raison quelconque, l’Autorité recouvre pour le reste de la période intérimaire les pouvoirs prévus au présent article. 4. a) Le plafond de production valable pour une année quelconque de la période intérimaire est donné par la somme de: i) la différence entre la valeur de la courbe de tendance de la consomma- tion de nickel pour l’année précédant l’année de démarrage de la pre- mière production commerciale et la valeur de cette courbe pour l’année précédant le début de la période intérimaire, ces valeurs étant calculées conformément à la let. b); et ii) soixante pour cent de la différence entre la valeur de la courbe de ten- dance de la consommation de nickel pour l’année pour laquelle l’autori- sation de production est demandée et la valeur de cette courbe pour l’année précédant l’année de démarrage de la première production commerciale, ces valeurs étant calculées conformément à la let. b). b) Aux fins de la let. a): i) les valeurs de la courbe de tendance utilisée pour calculer le plafond de la production de nickel sont les valeurs annuelles dela consommation de nickel lues sur une courbe de tendance établie au cours de l’année pen- dant laquelle l’autorisation de production est délivrée. La courbe de ten- dance s’obtient par régression linéaire des logarithmes des données sur la consommation annuelle effective de nickel correspondant à la période de 15 ans la plus récente pour laquelle on dispose de données, le temps étant pris comme variable indépendante. Cette courbe de ten- dance est dite courbe de tendance initiale; ii) si le taux annuel d’accroissement indiqué par la courbe de tendance est inférieur à 3 %, on substitue à cette courbe, pour déterminer les quanti- tés visées à la let. a), une courbe de tendance construite de telle façon qu’elle coupe la courbe de tendance initiale au point représentant la valeur de la consommation pour la première année de la période de</w:t>
      </w:r>
    </w:p>
    <w:p>
      <w:r>
        <w:rPr>
          <w:b/>
        </w:rPr>
        <w:t>E. 15</w:t>
      </w:r>
    </w:p>
    <w:p>
      <w:r>
        <w:t>Coryphène ou dorade tropicale: Coryphaena hippurus; Coryphaena equiselis</w:t>
      </w:r>
    </w:p>
    <w:p>
      <w:r>
        <w:rPr>
          <w:b/>
        </w:rPr>
        <w:t>E. 16</w:t>
      </w:r>
    </w:p>
    <w:p>
      <w:r>
        <w:t>Requin: Hexanchus griseus; Cetorhinus maximus; Alopiidae; Rhincodon typus; Carcharhinidae; Sphyrnidae; Isurida</w:t>
      </w:r>
    </w:p>
    <w:p>
      <w:r>
        <w:rPr>
          <w:b/>
        </w:rPr>
        <w:t>E. 17</w:t>
      </w:r>
    </w:p>
    <w:p>
      <w:r>
        <w:t>Cétacés (baleines et marsouins): Physeteridae; Balaenopteridae; Balaenidae Eschrichtiidae; Monodontidae; Ziphiidae; Delphinidae</w:t>
      </w:r>
    </w:p>
    <w:p>
      <w:r>
        <w:t>La Convention des Nations Unies sur le droit de la mer 3805 Annexe II Commission des limites du plateau continental Art. 1 En application de l’art. 76, une Commission des limites du plateau continental au-delà de 200 milles marins est créée conformément aux articles suivants. Art. 2 1. La Commission comprend 21 membres, experts en matière de géologie, de géo- physique ou d’hydrographie, élus par les Etats Parties à la Convention parmi leurs ressortissants, compte dûment tenu de la nécessité d’assurer une représentation géographique équitable, ces membres exerçant leurs fonctions à titre individuel. 2. La première élection aura lieu dès que possible et, en tout état de cause, dans un délai de 18 mois à compter de l’entrée en vigueur de la Convention. Le Secrétaire général de l’Organisation des Nations Unies adresse, trois mois au moins avant la date de chaque élection, une lettre aux Etats Parties pour les inviter à soumettre des candidatures après les consultations régionales appropriées, et ce dans un délai de trois mois. Le Secrétaire général établit dans l’ordre alphabétique une liste de tous les candidats ainsi désignés et soumet cette liste à tous les Etats Parties. 3. L’élection des membres de la Commission a lieu lors d’une réunion des Etats Parties convoquée par le Secrétaire général au Siège de l’Organisation des Nations Unies. Le quorum est constitué par les deux tiers des Etats Parties. Sont élus mem- bres de la Commission les candidats qui recueillent les suffrages des deux tiers des membres présents et votants. Trois membres au moins de chaque région géographi- que sont élus. 4. Les membres de la Commission sont élus pour un mandat de cinq ans. Ils sont rééligibles. 5. L’Etat Partie qui a soumis la candidature d’un membre de la Commission prend à sa charge les dépenses qu’encourt celui-ci lorsqu’il s’acquitte de ses fonctions pour le compte de la Commission. L’Etat côtier concerné prend à sa charge les dépenses encourues en ce qui concerne les avis visés à l’art. 3, par. 1, let. b) de la présente annexe. Le secrétariat de la Commission est assuré par les soins du Secrétaire géné- ral de l’Organisation des Nations Unies. Art. 3 1. Les fonctions de la Commission sont les suivantes: a) examiner les données et autres renseignements présentés par les Etats côtiers en ce qui concerne la limite extérieure du plateau continental lorsque ce pla- teau s’étend au-delà de 200 milles marins et soumettre des recommandations conformément à l’art. 76, et au Mémorandum d’accord adopté le 29 août 1980 par la troisième Conférence des Nations Unies sur le droit de la mer;</w:t>
      </w:r>
    </w:p>
    <w:p>
      <w:r>
        <w:t>La Convention des Nations Unies sur le droit de la mer 3806 b) émettre, à la demande de l’Etat côtier concerné, des avis scientifiques et techniques en vue de l’établissement des données visées à la lettre précé- dente. 2. La Commission peut coopérer, dans la mesure jugée nécessaire ou utile, avec la Commission océanographique intergouvernementale de l’Unesco, l’Organisation hydrographique internationale et d’autres organisations internationales compétentes en vue de se procurer des données scientifiques et techniques susceptibles de l’aider à s’acquitter de ses responsabilités. Art. 4 L’Etat côtier qui se propose de fixer, en application de l’art. 76, la limite extérieure de son plateau continental au-delà de 200 milles marins, soumet à la Commission les caractéristiques de cette limite, avec données scientifiques et techniques à l’appui dès que possible et, en tout état de cause, dans un délai de 10 ans à compter de l’entrée en vigueur de la Convention pour cet Etat. L’Etat côtier communique en même temps les noms de tous membres de la Commission qui lui ont fourni des avis scientifiques et techniques. Art. 5 A moins qu’elle n’en décide autrement, la Commission fonctionne par l’intermé- diaire de sous-commissions composées de sept membres désignés d’une manière équilibrée compte tenu des éléments spécifiques de chaque demande soumise par un Etat côtier. Les membres de la Commission qui sont ressortissants de l’Etat côtier qui a soumis une demande, non plus qu’un membre de la Commission qui a aidé l’Etat côtier en lui fournissant des avis scientifiques et techniques au sujet du tracé, ne peuvent faire partie de la Sous-Commission chargée d’examiner la demande, mais ils ont le droit de participer en tant que membres aux travaux de la Commission concernant celle-ci. L’Etat côtier qui a soumis une demande à la Commission peut y envoyer des représentants qui participeront aux travaux pertinents sans droit de vote. Art. 6 1. La Sous-Commission soumet ses recommandations à la Commission. 2. La Commission approuve les recommandations de la Sous-Commission à la majorité des deux tiers des membres présents et votants. 3. Les recommandations de la Commission sont soumises par écrit à l’Etat côtier qui a présenté la demande ainsi qu’au Secrétaire général de l’Organisation des Nations Unies. Art. 7 Les Etats côtiers fixent la limite extérieure de leur plateau continental conformément à l’art. 76, par. 8 et aux procédures nationales appropriées.</w:t>
      </w:r>
    </w:p>
    <w:p>
      <w:r>
        <w:t>La Convention des Nations Unies sur le droit de la mer 3807 Art. 8 S’il est en désaccord avec les recommandations de la Commission, l’Etat côtier lui soumet, dans un délai raisonnable, une demande révisée ou une nouvelle demande. Art. 9 Les actes de la Commission ne préjugent pas les questions relatives à l’établissement des limites entre Etats dont les côtes sont adjacentes ou se font face.</w:t>
      </w:r>
    </w:p>
    <w:p>
      <w:r>
        <w:t>La Convention des Nations Unies sur le droit de la mer 3808 Annexe III Dispositions de base régissant la prospection, l’exploration et l’exploitation Art. 1 Droits sur les minéraux Le transfert des droits sur les minéraux intervient au moment de l’extraction de ceux-ci conformément à la Convention. Art. 2 Prospection 1. a) L’Autorité encourage la prospection dans la zone. b) La prospection ne peut être entreprise que lorsque l’Autorité a reçu du futur prospecteur un engagement écrit satisfaisant indiquant qu’il respectera la Convention et les règles, règlements et procédures de l’Autorité concernant la coopération aux programmes de formation visés aux art. 143 et 144, et la protection du milieu marin et qu’il accepte que l’Autorité en vérifie le res- pect. Le futur prospecteur notifie à l’Autorité, en même temps que cet enga- gement, les limites approximatives de la zone ou des zones devant être pros- pectées. c) La prospection peut être réalisée simultanément par plusieurs prospecteurs dans la même zone ou les mêmes zones. 2. La prospection ne confère au prospecteur aucun droit sur les ressources. Le prospecteur peut toutefois extraire une quantité raisonnable de minéraux à titre d’échantillons. Art. 3 Exploration et exploitation 1. L’Entreprise, les Etats Parties et les autres entités ou personnes visées à l’art. 153, par. 2, let. b), peuvent demander à l’Autorité d’approuver des plans de travail portant sur les activités à mener dans la zone. 2. L’Entreprise peut faire une demande portant sur n’importe quelle partie de la zone, mais les demandes présentées par d’autres entités ou personnes pour des secteurs réservés doivent satisfaire en outre aux conditions énoncés à l’art. 9 de la présente annexe. 3. L’exploration et l’exploitation ne sont menées que dans les secteurs spécifiés par les plans de travail visés à l’art. 153, par. 3, et approuvés par l’Autorité confor- mément à la Convention et aux règles, règlements et procédures pertinents de l’Autorité. 4. Tout plan de travail approuvé doit: a) être conforme à la Convention et aux règles, règlements et procédures de l’Autorité;</w:t>
      </w:r>
    </w:p>
    <w:p>
      <w:r>
        <w:t>La Convention des Nations Unies sur le droit de la mer 3809 b) prévoir le contrôle de l’Autorité sur les activités menées dans la zone, conformément à l’art. 153, par. 4; c) conférer à l’exploitant, conformément aux règles, règlements et procédures de l’Autorité, des droits exclusifs pour l’exploration et l’exploitation dans le secteur visé par le plan de travail, des catégories de ressources qui y sont spécifiées. Si un demandeur soumet un plan de travail ne portant que sur la phase d’exploration ou celle d’exploitation, des droits exclusifs lui sont conférés pour cette seul phase. 5. Une fois approuvé par l’Autorité, tout plan de travail, à moins qu’il n’ait été soumis par l’Entreprise, revêt la forme d’un contrat conclu entre l’Autorité et le ou les demandeurs. Art. 4 Conditions de qualification des demandeurs 1. Sont qualifiés les demandeurs, autres que l’Entreprise, qui remplissent les condi- tions énoncées à l’art. 153, par. 2, let. b), en matière de nationalité ou de contrôle et de patronage et doivent suivre les procédures et répondre aux critères de qualifi- cation énoncés dans les règles, règlements et procédures de l’Autorité. 2. Sous réserve du par. 6, ces critères de qualification se rapportent à la capacité financière et technique du demandeur ainsi qu’à la façon dont celui-ci a exécuté les contrats antérieurement avec l’Autorité. 3. Tout demandeur est patronné par l’Etat Partie dont il est ressortissant, sauf si le demandeur a plus d’une nationalité, comme c’est le cas pour une association ou un consortium composé d’entités ou personnes relevant de différents Etats, auquel cas tous les Etats Parties concernés doivent patronner la demande, ou si le demandeur est effectivement contrôlé par un autre Etat Partie ou par ses ressortissants, auquel cas les deux Etats Parties doivent patronner la demande. Les critères et procédures d’application des conditions de patronage sont énoncés dans les règles, règlements et procédures de l’Autorité. 4. Il incombe à l’Etat Partie ou aux Etats Parties qui patronnent une demande de veiller, en application de l’art. 139 et au regard de leurs systèmes juridiques, à ce que les activités menées dans la zone par un contractant que cet Etat ou ces Etats patronnent le soient conformément aux obligations qui lui incombent en vertu du contrat et à la Convention. Toutefois, un Etat Partie n’est pas responsable des dom- mages résultant du manquement de la part d’un contractant patronné par lui à ses obligations s’il a adopté les lois et règlements et pris les mesures administratives qui, au regard de son système juridique, sont raisonnablement appropriées pour assurer le respect effectif de ces obligations par les personnes relevant de sa juridiction. 5. Les procédures pour apprécier les demandes présentées par des Etats Parties doivent tenir compte de leur qualité d’Etats. 6. Les critères de qualification exigent que tout demandeur, sans exception, s’engage dans sa demande à:</w:t>
      </w:r>
    </w:p>
    <w:p>
      <w:r>
        <w:t>La Convention des Nations Unies sur le droit de la mer 3810 a) accepter comme exécutoires et à respecter les obligations qui lui incombent en vertu de la partie XI, des règles, règlements et procédures de l’Autorité, des décisions des organes de celle-ci et des clauses des contrats qu’il a con- clus avec l’Autorité; b) accepter que l’Autorité exerce sur les activités menées dans la zone le contrôle autorisé par la Convention; c) fournir à l’Autorité l’assurance écrite qu’il remplira de bonne foi les obliga- tions qui lui incombent en vertu du contrat; d) respecter les dispositions relatives au transfert des techniques énoncées à l’art. 5 de la présente annexe. Art. 5 Transfert des techniques 1. Lorsqu’il soumet un plan de travail, tout demandeur met à la disposition de l’Autorité une description générale de l’équipement et des méthodes qui seront utilisées pour les activités menées dans la zone et autres informations pertinentes qui ne sont pas propriété industrielle et qui portent sur les caractéristiques des techni- ques envisagées, ainsi que des informations indiquant où ces techniques sont dispo- nibles. 2. Tout exploitant communique à l’Autorité les changements apportés à la descrip- tion, aux données et aux informations mises à la disposition de l’Autorité en vertu du par. 1 chaque fois qu’une modification ou une innovation technique importante est introduite. 3. Tout contrat portant sur des activités à mener dans la zone contient des clauses par lesquelles le contractant s’engage à: a) mettre à la disposition de l’Entreprise, à la demande de l’Autorité et selon des modalités et à des conditions commerciales justes et raisonnables, les techniques qu’il utilise pour mener des activités dans la zone au titre du contrat et qu’il est en droit de transférer. Le transfert s’effectue par voie d’accords de licence ou d’autres arrangements appropriés que le contractant négocie avec l’Entreprise et qui sont consignés dans un accord spécial com- plétant le contrat. Cet engagement ne peut être évoqué que si l’Entreprise constate qu’elle n’est pas en mesure d’obtenir sur le marché libre, selon des modalités et à des conditions commerciales justes et raisonnables, les mêmes techniques ou des techniques aussi efficaces et appropriées; b) obtenir du propriétaire de toute technique à utiliser pour mener des activités dans la Zone au titre du contrat, et qui n’est ni visée à la let. a), ni générale- ment disponible sur le marché libre, l’assurance écrite qu’à la demande de l’Autorité, il autorisera l’Entreprise, par voie d’accords de licence ou d’autres arrangements appropriés, à utiliser cette technique dans la même mesure que le contractant, et selon des modalités et à des conditions com- merciales justes et raisonnables. En l’absence d’une telle assurance, ces techniques ne peuvent être utilisées par le contractant pour mener des acti- vités dans la Zone;</w:t>
      </w:r>
    </w:p>
    <w:p>
      <w:r>
        <w:t>La Convention des Nations Unies sur le droit de la mer 3811 c) acquérir, par un contrat exécutoire, à la demande de l’Entreprise et s’il peut le faire sans que cela entraîne pour lui des frais importants, le droit de trans- férer à l’Entreprise toute technique qu’il utilise pour mener des activités dans la Zone au titre du contrat, qu’il n’est pas déjà en droit de transférer et qui n’est pas généralement disponible sur le marché libre. Si, dans le cadre d’une société, il existe un lien substantiel entre le contractant et le proprié- taire de la technique, l’étroitesse de ce lien et le degré de contrôle ou d’influence sont pris en considération lorsqu’il s’agit de déterminer si toutes les dispositions possibles ont été prises pour l’acquisition d’un tel droit. Si le contractant exerce un contrôle effectif sur le propriétaire et n’acquiert pas ce droit auprès de lui, il en est tenu compte pour déterminer si le contractant est qualifié lorsqu’il soumet une nouvelle demande d’approbation d’un plan de travail; d) faciliter à l’Entreprise, à sa demande, l’acquisition de toute technique visée à la let. b), par voie d’accords de licence ou d’autres arrangements appropriés, selon des modalités et à des conditions commerciales justes et raisonnables, au cas où elle déciderait de négocier directement avec le propriétaire; e) prendre à l’égard d’un Etat ou groupe d’Etats en développement qui a solli- cité un contrat en vertu de l’art. 9 de la présente annexe, les mêmes disposi- tions que celles prescrites aux let. a), b), c) et d), à condition qu’elles se limi- tent à l’exploitation de la partie de la zone proposée par le contractant qui a été réservée en application de l’art. 8 de la présente annexe et que les activi- tés, prévues dans le contrat sollicité par l’Etat ou groupe d’Etats en dévelop- pement, n’impliquent pas de transfert de techniques au profit d’un Etat tiers ou de ressortissants d’un Etat tiers. L’obligation prévue par la présente dis- position ne s’applique qu’aux contractants dont les techniques n’ont pas fait l’objet d’une demande de transfert à l’Entreprise ou n’ont pas déjà été trans- férées à celle-ci. 4. Les différends qui concernent les engagements requis au par. 3, tout comme ceux qui concernent les autres clauses des contracts, sont soumis à la procédure de règle- ment obligatoire des différends prévue à la partie XI, et le non-respect de ces enga- gements peut entraîner des peines d’amende et la suspension ou la résiliation du contrat conformément à l’art. 18 de la présente annexe. Les différends portant sur le point de savoir si les offres faites par le contractant comportent des modalités et conditions commerciales justes et raisonnables peuvent être soumis par l’une quel- conque des parties à la procédure d’arbitrage commercial obligatoire prévue dans le Règlement d’arbitrage de la CNUDCI ou à toute autre procédure d’arbitrage pres- crite dans les règles, règlements et procédures de l’Autorité. Si l’arbitrage aboutit à une décision négative sur ce point, le contractant dispose de 45 jours pour modifier son offre afin qu’elle comporte des modalités et conditions commerciales justes et raisonnables avant que l’Autorité ne prenne une décision en application de l’art. 18 de la présente annexe. 5. Si l’Entreprise n’est pas en mesure d’obtenir, selon des modalités et à des condi- tions commerciales justes et raisonnables, des techniques appropriées pour entre- prendre, en temps opportun, l’extraction et le traitement des minéraux de la Zone, le Conseil ou l’Assemblée peut convoquer un groupe d’Etats Parties composé des Etats</w:t>
      </w:r>
    </w:p>
    <w:p>
      <w:r>
        <w:t>La Convention des Nations Unies sur le droit de la mer 3812 qui mènent des activités dans la Zone, de ceux qui patronnent des entités ou person- nes menant de telles activités et d’autres Etats Parties qui ont accès à ces techniques. Ce groupe prend, après consultations, des mesures efficaces pour faire en sorte que ces techniques soient mises à la disposition de l’Entreprise selon des modalités et à des conditions commerciales justes et raisonnables. Chacun de ces Etats Parties prend, à cette fin, toutes les mesures possibles dans la pratique au regard de son système juridique. 6. Dans le cas d’entreprises conjointes avec l’Entreprise, le transfert des techniques s’effectue conformément à l’accord régissant ces entreprises. 7. Les engagements requis au par. 3 sont inclus dans chaque contrat portant sur des activités à mener dans la Zone jusqu’à expiration d’une période de 10 ans après le démarrage de la production commerciale par l’Entreprise et peuvent être invoqués au cours de cette période. 8. Aux fins du présent article, on entend par «techniques» l’équipement spécialisé et le savoir-faire technique, y compris les descriptifs, les manuels, les notices expli- catives, la formation, les conseils et l’assistance techniques nécessaires au montage, à l’entretien et au fonctionnement d’un système viable ainsi que le droit d’utiliser ces éléments à cette fin sur une base non exclusive. Art. 6 Approbation des plans de travail 1. L’Autorité entreprendra l’examen des plans de travail proposés six mois après l’entrée en vigueur de la Convention, puis tous les quatre mois. 2. Lors de l’examen d’une demande d’approbation d’un plan de travail revêtant la forme d’un contrat, l’Autorité s’assure tout d’abord que: a) le demandeur a suivi les procédures de présentation des demandes visées à l’art. 4 de la présente annexe et qu’il a pris envers l’Autorité les engage- ments et lui a donné les assurances que requiert cet article. Si ces procédures n’ont pas été suivies, ou si l’un quelconque de ces engagements et assuran- ces fait défaut, le demandeur dipose d’un délai de 45 jours pour remédier à ces carences; b) le demandeur est qualifié au sens de l’art. 4 de la présente annexe. 3. Tous les plans de travail proposés sont examinés dans l’ordre de leur réception. Les plans de travail proposés doivent être conformes et sont soumis aux dispositions pertinentes de la Convention ainsi qu’aux règles, règlements et procédures de l’Autorité, y compris les conditions relatives aux opérations, les contributions finan- cières et les engagements en matière de transfert de techniques. Si les plans de travail proposés sont conformes à ces dispositions, l’Autorité les approuve, à condi- tion qu’ils soient également conformes aux conditions uniformes et non discrimina- toires énoncées dans les règles, règlements et procédures de l’Autorité, à moins: a) qu’une partie ou la totalité de la zone visée par le plan de travail proposé ne soit comprise dans un plan de travail déjà approuvé ou dans un plan de tra- vail précédemment proposé sur lequel l’Autorité n’a pas encore statué défi- nitivement;</w:t>
      </w:r>
    </w:p>
    <w:p>
      <w:r>
        <w:t>La Convention des Nations Unies sur le droit de la mer 3813 b) que la mise en exploitation d’une partie ou de la totalité de la zone visée par le plan de travail proposé n’ait été exclue par l’Autorité en application de l’art. 162, par. 2, let. x); ou c) que le plan de travail proposé ne soit soumis ou patronné par un Etat Partie qui a déjà fait approuver: i) des plans de travail relatifs à l’exploration et à l’exploitation de gise- ments de nodules polymétalliques dans des secteurs non réservés dont la superficie, ajoutée à celle de l’une ou l’autre partie de la zone visée par le plan de travail proposé, dépasserait 30 p. 100 de la superficie d’une zone circulaire de 400 000 km2 déterminés à partir du centre de l’une ou l’autre partie de la zone visée par le plan de travail proposé; ii) des plans de travail relatifs à l’exploration et à l’exploitation de gise- ments de nodules polymétalliques dans des secteurs non réservés repré- sentant ensemble 2 p. 100 de la superficie totale de la Zone qui n’a pas été réservée et dont la mise en exploitation n’a pas été exclue en appli- cation de l’art. 162, par. 2, let. x). 4. Aux fins de l’application de la règle énoncée au par. 3, let. c), un plan de travail soumis par une association ou un consortium est imputé sur une base proportionnelle aux Etats Parties qui patronnent l’association ou le consortium conformément à l’art. 4, par. 3, de la présente annexe. L’Autorité peut approuver des plans de travail régis par le par. 3, let. c), si elle établit que cette approbation ne donne pas à un Etat Partie ou à des entités ou personnes qu’il patronne la possibilité de monopoliser des activités menées dans la Zone ou d’empêcher d’autres Etats Parties d’y mener des activités. 5. Nonobstant le par. 3, let. a), l’Autorité peut, après la fin de la période intérimaire visée à l’art. 151, par. 3, adopter, au moyen de règles, règlements et procédures, d’autres procédures et critères compatibles avec la Convention pour déterminer, en cas de choix entre les demandeurs pour une zone donnée, ceux dont les plans de travail seront approuvés. Ces procédures et critères doivent assurer l’approbation des plans de travail sur une base équitable et non discriminatoire. Art. 7 Choix entre les demandeurs d’autorisations de production 1. Au terme d’une période de six mois après l’entrée en vigueur de la Convention, puis tous les quatre mois, l’Autorité examine les demandes d’autorisations de pro- duction présentées au cours de la période précédente. Si toutes ces demandes peu- vent être approuvées sans que les limites de production soient dépassées et sans que l’Autorité contrevienne aux obligations qu’elle a assumée au titre d’un accord ou arrangement de produit auquel elle est devenue partie, comme le prévoit l’art. 151, l’Autorité délivre les autorisations demandées. 2. Lorsqu’un choix doit être fait entre les demandeurs d’autorisations de production en raison de la limitation de production prévue à l’art. 151, par. 2 à 7, ou des obli- gations qui lui incombent en vertu d’un accord ou arrangement de produit auquel elle est devenue partie comme le prévoit l’art. 151, par. 1, l’Autorité procède à ce choix sur la base de critères objectifs et non discriminatoires fixés dans ses règles, règlements et procédures.</w:t>
      </w:r>
    </w:p>
    <w:p>
      <w:r>
        <w:t>La Convention des Nations Unies sur le droit de la mer 3814 3. Dans l’application du par. 2, l’Autorité donne la priorité aux demandeurs qui: a) offrent les meilleures garanties d’efficacité, compte tenu de leur capacité financière et technique et de la façon dont ils ont exécuté, le cas échéant, des plans de travail précédemment approuvés; b) offrent à l’Autorité la perspective de gains financiers plus rapides, compte tenu de la date prévue pour le démarrage de la production commerciale; c) ont déjà investi le plus de moyens et d’efforts dans la prospection ou l’explo- ration. 4. Les demandeurs qui n’ont pas été choisis au cours d’une période quelconque ont priorité lors des périodes ultérieures jusqu’à ce qu’ils reçoivent une autorisation de production. 5. Le choix est fait compte tenu de la nécessité d’offrir à tous les Etats Parties une meilleure possibilité de participer aux activités menées dans la Zone et de la néces- sité d’éviter la monopolisation de ces activités, indépendamment du système écono- mique et social de ces Etats ou de leur situation géographique, de manière qu’il n’y ait de discrimination à l’encontre d’aucun Etat ou système. 6. Chaque fois qu’il y a en exploitation moins de secteurs réservés que de secteurs non réservés, les demandes d’autorisations de production concernant les secteurs réservés ont priorité. 7. Les décisions visées au présent article sont prises aussitôt que possible après l’expiration de chaque période. Art. 8 Réservation de secteurs Chaque demande, autre que celles présentées par l’Entreprise ou par toutes autres entités ou personnes et portant sur des secteurs réservés, doit couvrir une zone, pas nécessairement d’un seul tenant, ayant une superficie totale et une valeur commer- ciale estimative suffisantes pour permettre deux opérations d’extraction minière. Le demandeur indique les coordonnées permettant de diviser la zone en deux parties de valeur commerciale estimative égale et communique toutes les données qu’il a recueillies pour les deux parties de la zone. Sans préjudice des pouvoirs que détient l’Autorité en application de l’art. 17 de la présente annexe, les données qui doivent lui être communiqués en ce qui concerne les nodules polymétalliques portent sur les levés, les échantillons, la concentration de nodules et les métaux qu’ils contiennent. Dans les 45 jours suivant la réception de ces données, l’Autorité désigne la partie qui sera réservée exclusivement à des activités qu’elle mènera par l’intermédiaire de l’Entreprise ou en association avec des Etats en développement. Cette désignation peut être différée de 45 jours supplémentaires si l’Autorité charge un expert indé- pendant de déterminer si toutes les données requises par le présent article lui ont été communiquées. Le secteur désigné devient un secteur réservé dès que le plan de travail concernant le secteur non réservé est approuvé et le contrat signé.</w:t>
      </w:r>
    </w:p>
    <w:p>
      <w:r>
        <w:t>La Convention des Nations Unies sur le droit de la mer 3815 Art. 9 Activités menées dans les secteurs réservés 1. Il appartient à l’Entreprise de décider si elle désire mener elle-même les activités dans chaque secteur réservé. Cette décision peut être prise à n’importe quel moment, à moins que l’Autorité ne reçoive une notification conformément au par. 4, auquel cas l’Entreprise prend sa décision dans un délai raisonnable. L’Entreprise peut décider d’exploiter ces secteurs, au titre d’entreprises conjointes avec l’Etat ou l’entité ou personne intéressé. 2. L’Entreprise peut conclure des contrats pour l’exécution d’une partie de ses acti- vités conformément à l’art. 12 de l’annexe IV. Elle peut également, pour mener ces activités, s’associer dans des entreprises conjointes avec toute entité ou personne qui est habilitée à mener des activités dans la Zone en application de l’art. 153, par. 2, let. b). Lorsqu’elle envisage de telles entreprises conjointes, l’Entreprise offre la possibilité d’une participation effective aux Etats Parties qui sont des Etats en déve- loppement ainsi qu’à leurs ressortissants. 3. L’Autorité peut prescrire, dans ses règles, règlements et procédures, des condi- tions de fond et de procédure régissant de tels contrats et entreprises conjointes. 4. Tout Etat Partie qui est un Etat en développement, ou toute personne physique ou morale patronnée par lui et effectivement contrôlée par lui ou par un autre Etat en développement, qui est un demandeur qualifié, ou tout groupe des catégories préci- tées, peut notifier à l’Autorité son désir de soumettre un plan de travail pour un secteur réservé en application de l’art. 6 de la présente annexe. Le plan de travail est examiné si l’Entreprise décide, en application du par. 1, de ne pas mener d’activités dans ce secteur. Art. 10 Préférence et priorité accordées à certains demandeurs Lorsque, en application de l’art. 3, par. 4, let. c) de la présente annexe, un plan de travail a été approuvé uniquement pour l’exploration, son détenteur a préférence et priorité sur les autres demandeurs s’il soumet un plan de travail portant sur l’exploitation du même secteur et des mêmes ressources. Cette préférence et ce rang de priorité peuvent toutefois lui être retirés au cas où il n’aurait pas exécuté le plan de travail de façon satisfaisante. Art. 11 Accords de coentreprise 1. Les contrats peuvent prévoir des accords de coentreprise entre le contractant et l’Autorité, agissant par l’intermédiaire de l’Entreprise, sous la forme d’entreprise conjointes ou de partage de production, ainsi que toute autre forme d’accords de coentreprise, qui jouissent de la même protection en matière de révision, de suspen- sion ou de résiliation que les contrats passés avec l’Autorité. 2. Les contractants qui concluent avec l’Entreprise de tels accords de coentreprises peuvent bénéficier des incitations financières prévues à l’art. 13 de la présente annexe.</w:t>
      </w:r>
    </w:p>
    <w:p>
      <w:r>
        <w:t>La Convention des Nations Unies sur le droit de la mer 3816 3. Les partenaires de l’Entreprise dans une entreprise conjointe sont tenus aux paiements prescrits à l’art. 13 de la présente annexe, au prorata de leur participation à l’entreprise conjointe, sous réserve des incitations financières prévues à cet article. Art. 12 Activités menées par l’Entreprise 1. Les activités menées dans la Zone par l’Entreprise en application de l’art. 153, par. 2, let. a), sont régies par la partie XI, les règles, règlements et procédures de l’Autorité et les décisions pertinentes de celle-ci. 2. Tout plan de travail soumis par l’Entreprise doit être accompagné des preuves de sa capacité financière et technique. Art. 13 Clauses financières des contrats 1. Lorsqu’elle adopte des règles, règlements et procédures relatifs aux clauses financières des contrats entre l’Autorité et les entités ou personnes visées à l’art. 153, par. 2, let. b), et lorsqu’elle négocie les clauses financières d’un tel contrat conformément à la partie XI et à ces règles, règlements et procédures, l’Autorité vise les objectifs suivants: a) s’assurer le maximum de recettes provenant de la production commerciale; b) faire en sorte que des investissements et des techniques appropriés soient consacrés à l’exploration et à l’exploitation des ressources de la Zone; c) faire en sorte que les contractants soient traités sur un pied d’égalité du point de vue financier et que leurs obligations financières soient comparables; d) fournir des incitations sur une base uniforme et non discriminatoire pour encourager les contractants à conclure des accords de co-entreprise avec l’Entreprise et avec les Etats en développement ou leurs ressortissants, sti- muler le transfert de techniques à l’Entreprise, aux Etats en développement ou à leurs ressortissants et former le personnel de l’Autorité et des Etats en développement; e) permettre à l’Entreprise d’entreprendre l’extraction des ressources en même temps que les entités ou personnes visées à l’art. 153, par. 2, let. b); et f) éviter que, par le jeu des incitations financières qui leur sont fournies en ver- tu du par. 14 ou des clauses des contrats révisés conformément à l’art. 19 de la présente annexe, ou encore en application de l’art. 11 de cette même annexe relatif aux entreprises conjointes, les contractants ne soient subven- tionnés de manière telle qu’ils se trouvent artificiellement avantagés dans la concurrence avec les exploitants de gisements terrestres. 2. Il est perçu, au titre des dépenses administratives relatives à l’étude des demandes d’approbation de plans de travail revêtant la forme de contrats, un droit dont le montant est fixé à 500 000 dollars des Etats-Unis par demande. Le montant de ce droit est révisé de temps à autre par le Conseil afin qu’il couvre les dépenses admi- nistratives encourues. Si les dépenses engagées par elle pour l’étude d’une demande sont inférieures au montant fixé, l’Autorité rembourse la différence au demandeur.</w:t>
      </w:r>
    </w:p>
    <w:p>
      <w:r>
        <w:t>La Convention des Nations Unies sur le droit de la mer 3817 3. Le contractant acquitte un droit annuel fixe d’un million de dollars des Etats-Unis à compter de la date de prise d’effet du contrat. Si la date approuvée pour le démar- rage de la production commerciale est reportée par suite d’un retard dans la déli- vrance de l’autorisation de production, conformément à l’art. 151, le contractant est exonéré de la fraction du droit annuel fixe correspondant à la durée du report. Dès le démarrage de la production commerciale, le contractant acquitte soit la redevance sur la production, soit le droit annuel fixe, si celui-ci est plus élevé. 4. Dans un délai d’un an à compter du démarrage de la production commerciale, conformément au par. 3, le contractant choisit de verser sa contribution financière à l’Autorité: a) soit en acquittant seulement une redevance sur la production; b) soit en acquittant une redevance sur la production et en versant une part de ses recettes nettes. 5. a) Si le contractant choisit de verser sa contribution financière à l’Autorité en acquittant seulement une redevance sur la production, le montant de cette redevance est égal à un certain pourcentage de la valeur marchande des métaux traités qui proviennent des nodules polymétalliques extraits du sec- teur visé par le contrat, ce pourcentage est fixé à: i) 5 p. 100 de la première à la dixième année de production commerciale; ii) 12 p. 100 de la 11e année à la fin de la production commerciale. b) La valeur marchande des métaux traités est calculée en multipliant la quan- tité de métaux traités qui proviennent des nodules polymétalliques extraits du secteur visé par le contrat par le prix moyen de ces métaux, déterminé conformément aux par. 7 et 8, pendant l’exercice comptable considéré. 6. Si le contractant choisit de verser sa contribution financière à l’Autorité en acquittant une redevance sur la production et en versant une part de ses recettes nettes, le montant de ces paiements est déterminé comme suit: a) le montant de la redevance sur la production est égal à un certain pourcen- tage de la valeur marchande, déterminée conformément à la let. b), des métaux traités qui proviennent des nodules polymétalliques extraits du sec- teur visé par le contrat; ce pourcentage est fixé à: i) 2 p. 100 pour la première période de production commerciale; ii) 4 p. 100 pour la deuxième période de production commerciale.</w:t>
      </w:r>
    </w:p>
    <w:p>
      <w:r>
        <w:t>Si, pendant la deuxième période de production commerciale, telle qu’elle est définie à la let. d), le rendement de l’investissement pour un exercice comp- table donné, selon la définition figurant à la let. m), est, par suite du paie- ment de la redevance sur la production au taux de 4 p. 100, inférieur à 15 p. 100, le taux de la redevance sur la production est fixé à 2 p. 100 au lieu de 4 p. 100 pour cet exercice; b) la valeur marchande des métaux traités est calculée en multipliant la quantité de métaux traités qui proviennent des nodules polymétalliques extraits du secteur visé par le contrat par le prix moyen de ces métaux déterminé conformément aux par. 7 et 8, pendant l’exercice comptable considéré;</w:t>
      </w:r>
    </w:p>
    <w:p>
      <w:r>
        <w:t>La Convention des Nations Unies sur le droit de la mer 3818</w:t>
      </w:r>
    </w:p>
    <w:p>
      <w:r>
        <w:t>c) i) la part des recettes revenant à l’Autorité est prélevée sur la part des recettes nettes du contractant imputables aux activités d’extraction des ressources du secteur visé par le contrat, ci-après dénommées recettes nettes imputables; ii) la part des recettes nettes imputables revenant à l’Autorité est détermi- née conformément au barème progressif suivant:</w:t>
      </w:r>
    </w:p>
    <w:p>
      <w:r>
        <w:t>Recettes nettes imputables Première période de production commer-ciale (en %) Deuxième période de production commer-ciale (en %)</w:t>
      </w:r>
    </w:p>
    <w:p>
      <w:r>
        <w:t>Tranche représentant un rendement de l’inves-tissement égal ou supérieur à 0 p. 100 mais inférieur à 10 p. 100 35 % 40 %</w:t>
      </w:r>
    </w:p>
    <w:p>
      <w:r>
        <w:t>Tranche représentant un rendement de l’inves-tissement égal ou supérieur à 10 p. 100 mais inférieur à 20 p. 100 42,5 % 50 %</w:t>
      </w:r>
    </w:p>
    <w:p>
      <w:r>
        <w:t>Tranche représentant un rendement de l’investissement égal ou supérieur à 20 p. 100 50 % 70 %</w:t>
      </w:r>
    </w:p>
    <w:p>
      <w:r>
        <w:t>d) i) la première période de production commerciale visée aux let. a) et c), commence au premier exercice comptable de la période de production commerciale et se termine avec l’exercice comptable pour lequel les dépenses de mise en valeur du contractant ajustées, compte tenu de l’intérêt afférent à la part de ces dépenses non amortie précédemment, sont entièrement amorties au moyen de l’excédent réel, comme indiqué ci-après: pour le premier exercice comptable donnant lieu à des dépen- ses de mise en valeur, les dépenses de mise en valeur non amorties sont les dépenses de mise en valeur diminuées du montant des excédents réels pour l’exercice comptable considéré. Pour chacun des exercices suivants, on calcule les dépenses de mise en valeur non amorties en ajoutant aux dépenses de mise en valeur non amorties à l’issue de l’exercice précédent, majorées d’un intérêt annuel de 10 p. 100, les dépenses de mise en valeur engagées pendant l’exercice comptable en cours et en déduisant de ce total l’excédent réel du contractant pour cet exercice. L’exercice comptable pour lequel les dépenses de mise en valeur majorées de l’intérêt afférent à la part de ces dépenses non amor- tie sont entièrement amorties, est le premier exercice pour lequel les dépenses de mise en valeur sont nulles; l’excédent réel du contractant pour tout exercice comptable s’entend de ses recettes brutes diminuées de ses charges d’exploitation et des paiements faits par lui à l’Autorité conformément à la let. c); ii) la deuxième période de production commerciale commence à l’exercice comptable entamé à l’expiration de la première période et dure jusqu’à la fin du contrat;</w:t>
      </w:r>
    </w:p>
    <w:p>
      <w:r>
        <w:t>La Convention des Nations Unies sur le droit de la mer 3819 e) par «recettes nettes imputables», on entend les recettes nettes du contractant multipliées par le rapport entre les dépenses de mise en valeur liées à l’extraction et le total des dépenses de mise en valeur du contractant. Lors- que les activités du contractant portent sur l’extraction et le transport de nodules polymétalliques ainsi que sur la production commerciale, à titre principal, de trois métaux traités, à savoir le cobalt, le cuivre et le nickel, le montant des recettes nettes imputables du contractant ne peut être inférieur à 25 p. 100 de ses recettes nettes. Sous réserve des modalités visées à la let. n), dans tous les autres cas, y compris celui où les activités du contractant por- tent sur l’extraction et le transport de nodules polymétalliques et sur la pro- duction commerciale de quatre métaux traités, à savoir le cobalt, le cuivre, le manganèse et le nickel, l’Autorité peut, dans ses règles, règlements et procé- dures, prescrire des taux planchers appropriés en appliquant la même for- mule de proportionnalité que pour la fixation du taux plancher de 25 p. 100 dans le cas des trois métaux; f) par «recettes nettes au contractant», on entend les recettes brutes du contrac- tant, diminuées de ses charges d’exploitation et de l’amortissement de ses dépenses de mise en valeur selon les modalités prévues à la let. j);</w:t>
      </w:r>
    </w:p>
    <w:p>
      <w:r>
        <w:t>g) i) si les activités du contractant portent sur l’extraction, le transport de nodules polymétalliques et la production commerciale de métaux trai- tés, on entend par «recettes brutes du contractant» le produit brut de la vente des métaux traités et de toutes autres recettes considérées comme étant raisonnablement imputables aux opérations effectuées au titre du contrat conformément aux règles, règlements et procédures financiers de l’Autorité; ii) dans tous les cas autres que ceux spécifiés à la let. g), i), et à la let. n), iii), on entend par «recettes brutes du contractant» le produit brut de la vente des métaux semi-traités provenant des nodules polymétalliques extraits du secteur visé par le contrat et toutes autres recettes considé- rées comme étant raisonnablement imputables aux opérations effec- tuées au titre du contrat conformément aux règles, règlements et procé- dures financiers de l’Autorité; h) par «dépenses de mise en valeur du contractant», on entend: i) toutes les dépenses engagées avant le démarrage et la production com- merciale qui sont directement liées au développement de la capacité de production du secteur visé par le contrat et aux activités connexes au titre des opérations prévues par le contrat dans tous les cas autres que ceux spécifiés à la let. n), conformément aux principes comptables généralement admis, y compris, entre autres, les dépenses d’équipe- ment, les achats de matériel, de navires, d’installations de traitement, les dépenses relatives aux travaux de construction, les achats de bâti- ments, de terrains, les dépenses relatives à la construction de routes, à la prospection et à l’exploration du secteur visé par le contrat, à la recher- che-développement, aux intérêts, aux baux éventuels, aux licences, aux droits; et</w:t>
      </w:r>
    </w:p>
    <w:p>
      <w:r>
        <w:t>La Convention des Nations Unies sur le droit de la mer 3820 ii) les dépenses semblables à celles visées à la let. n), i), engagées après le démarrage de la production commerciale, pour pouvoir mettre à exécu- tion le plan de travail, à l’exception de celles relevant des charges d’exploitation; i) les recettes provenant de l’aliénation de biens d’équipement et la valeur marchande des biens d’équipement qui ne sont plus nécessaires au titre des opérations prévues par le contrat et qui ne sont pas vendus sont déduites des dépenses de mise en valeur du contractant pour l’exercice comptable consi- déré. Lorsque le montant de ces déductions dépasse celui des dépenses de mise en valeur, l’excédent est ajouté aux recettes brutes; j) les dépenses de mise en valeur du contractant engagées avant le démarrage de la production commerciale qui sont visées à la let. h), i), et à la let. n), iv), sont amorties en dix annuités égales à compter de la date du démarrage de la production commerciale. Les dépenses de mise en valeur du contractant visée à la let. h), ii), et à la let. n), iv), engagées après le démarrage de la production commerciale, sont amorties en dix annuités égales ou en un nombre inférieur d’annuités égales de manière qu’elles soient entièrement amorties à l’expiration du contrat; k) par «charges d’exploitation du contractant», on entend toutes les dépenses engagées après le démarrage de la production commerciale pour exploiter la capacité de production du secteur visé par le contrat et pour les activités connexes au titre des opérations prévues par le contrat, conformément aux principes comptables généralement admis, y compris, notamment, la rede- vance sur la production ou le droit fixe annuel, si celui-ci est plus élevé, les dépenses relatives aux traitements, aux salaires et prestations connexes, aux matériels, aux services, aux transports, au traitement et à la commercialisa- tion, aux intérêts, aux services publics, à la préservation du milieu marin, aux frais généraux et aux frais d’administration directement liés aux opéra- tions prévues par le contrat, ainsi que tout déficit d’exploitation reporté dans un sens ou dans l’autre comme indiqué ci-après. Le déficit d’exploitation peut être reporté deux fois consécutivement, d’un exercice sur l’autre, à l’exception des deux dernières années du contrat, où il peut être imputé rétroactivement sur les deux exercices précédents; l) si le contractant assure principalement l’extraction, le transport de nodules polymétalliques et la production commerciale de métaux traités et semi- traités, l’expression «dépenses de mise en valeur liées à l’extraction» s’entend de la part des dépenses de mise en valeur engagées par le contrac- tant qui est directement liée à l’extraction des ressources du secteur visé par le contrat, conformément aux principes comptables généralement admis et aux règles de gestion financière ainsi qu’aux règles, règlements et procé- dures financiers de l’Autorité, y compris le droit perçu pour l’étude de la demande de contrat, le droit annuel fixe et, le cas échéant, les dépenses engagées pour la prospection et l’exploration du secteur visé par le contrat et une fraction des dépenses de recherche-développement;</w:t>
      </w:r>
    </w:p>
    <w:p>
      <w:r>
        <w:t>La Convention des Nations Unies sur le droit de la mer 3821 m) par «rendement de l’investissement», on entend, pour un exercice comptable donné, le rapport entre les recettes nettes imputables de cet exercice et les dépenses de mise en valeur liées à l’extraction. Aux fins du calcul de ce rap- port, les dépenses de mise en valeur liées à l’extraction comprennent les dépenses engagées pour l’achat de matériel nouveau ou pour le remplace- ment de matériel dont l’utilisation est liée aux activités d’extraction, déduc- tion faire du coût initial du matériel remplacé; n) si le contractant assure uniquement l’extraction; i) par «recettes nettes imputables», on entend la totalité des recettes nettes du contractant; ii) l’expression «recettes nettes du contractant» s’entend telle qu’elle est définie à la let. f); iii) par «recettes brutes de contractant», on entend le produit brut de la vente des nodules polymétalliques et toutes autres recettes considérées comme étant raisonnablement imputables aux opérations effectuées au titre du contrat conformément aux règles, règlements et procédures financiers de l’Autorité; iv) par «dépenses de mise en valeur du contractant», on entend toutes les dépenses engagées avant le démarrage de la production commerciale comme indiqué à la let. h), i), et toutes les dépenses engagées après le démarrage de la production commerciale, comme indiqué à la let. h), ii), qui sont directement liées à l’extraction des ressources du secteur visé par le contrat, calculées conformément aux principes comptables généralement admis; v) par «charges d’exploitation du contractant», on entend celles des char- ges d’exploitation du contractant visées à la let. k), qui sont directement liées à l’extraction des ressources du secteur visé par le contrat, calcu- lées conformément aux principes comptables généralement admis; vi) par «rendement de l’investissement», on entend, pour un exercice comptable donné, le rapport entre les recettes nettes de cet exercice et les dépenses de mise en valeur engagées par le contractant. Aux fins du calcul de ce rapport, les dépenses de mise en valeur comprennent les dépenses engagées pour l’achat de matériel nouveau ou pour le rempla- cement de matériel, déduction faite du coût initial du matériel remplacé; o) la prise en compte des charges relatives au service d’intérêts par le contrac- tant qui sont visées aux let. h), k), l) et n) est autorisée dans la mesure où, dans tous les cas, l’Autorité, conformément à l’art. 4, par. 1, de la présente annexe, admet que le rapport entre capital social et endettement ainsi que les taux d’intérêt sont raisonnables, compte tenu des pratiques commerciales en vigueur; p) les dépenses visées au présent paragraphe ne comprennent pas les sommes payées au titre de l’impôt sur les sociétés ou de taxes analogues perçues par des Etats à raison des opérations du contractant.</w:t>
      </w:r>
    </w:p>
    <w:p>
      <w:r>
        <w:t>La Convention des Nations Unies sur le droit de la mer 3822 7. a) L’expression «métaux traités» utilisée aux par. 5 et 6 s’entend des métaux sous la forme la plus courante sous laquelle ils sont habituellement échangés sur les marchés finals internationaux. Aux fins de la présente lettre, l’Autorité spécifie dans les règles, règlements et procédures financiers, les marchés finals internationaux pertinents. Pour les métaux qui ne sont pas échangés sur ces marchés, l’expression «métaux traités» s’entend des métaux sous la forme la plus courante sous laquelle ils sont habituellement échangés dans le cadre de transactions normales conformes aux principes de l’entreprise indépendante. b) Si l’Autorité n’est pas en mesure de déterminer d’une autre manière la quan- tité de métaux traités produite à partir des nodules polymétalliques extraits du secteur visé par le contrat mentionnée au par. 5, let. b), et au par. 6, let. b), cette quantité est déterminée d’après la teneur en métal de ces nodu- les, le coefficient de récupération après traitement et les autres facteurs per- tinents, conformément aux règles, règlements et procédures de l’Autorité et aux principes comptables généralement admis. 8. Si un marché final international offre un mécanisme adéquat de fixation des prix des métaux traités, des nodules polymétalliques et des métaux semi-traités provenant de nodules, l’Autorité utilise le cours moyen pratiqué sur ce marché. Dans tous les autres cas, elle fixe, après avoir consulté le contractant, un juste prix pour ces pro- duits, conformément au par. 9. 9. a) Toutes les charges, dépenses et recettes ainsi que tous les prix et valeurs visés au présent article, procèdent de transactions conformes aux principes du marché libre ou de l’entreprise indépendante. Si tel n’est pas le cas; ils sont déterminés par l’Autorité après consultation du contractant, comme s’ils procédaient de transactions conformes aux principes du marché libre ou de l’entreprise indépendante, compte tenu des transactions pertinentes sur d’autres marchés. b) Pour assurer le respect du présent paragraphe et sa mise en application, l’Autorité s’inspire des principes adoptés et de l’interprétation donnée pour les transactions conformes aux principes de l’entreprise indépendante par la Commission des sociétés transnationales des Nations Unies, par le Groupe d’experts des conventions fiscales entre pays développés et pays en déve- loppement et d’autres organismes internationaux, et elle détermine dans ses règles, règlements et procédures, des règles et procédures comptables uni- formes et acceptables sur le plan international, ainsi que les méthodes que devra suivre le contractant pour choisir des experts comptables indépendants qui soient acceptables pour l’Autorité aux fins de vérification des comptes conformément à ces règles, règlements et procédures. 10. Le contractant fournit aux experts comptables, conformément aux règles, règlements et procédures financiers de l’Autorité, les données financières nécessai- res pour permettre d’établir si le présent article a été respecté. 11. Toutes les charges, dépenses et recettes ainsi que tous les prix et valeurs visés au présent article sont déterminés conformément aux principes comptables généra- lement admis et aux règles, règlements et procédures financiers de l’Autorité.</w:t>
      </w:r>
    </w:p>
    <w:p>
      <w:r>
        <w:t>La Convention des Nations Unies sur le droit de la mer 3823 12. Les sommes versées à l’Autorité en application des par. 5 et 6 le sont en mon- naies librement utilisables ou en monnaies librement disponibles et effectivement utilisables sur les principaux marchés des changes ou, au choix du contractant, sous forme de l’équivalent en métaux traités, calculé sur la base de la valeur marchande. La valeur marchande est déterminée conformément au par. 5, let. b). Les monnaies librement utilisables et les monnaies librement disponibles et effectivement utilisa- bles sur les principaux marchés des changes sont définies dans les règles, règlements et procédures de l’Autorité conformément aux pratiques monétaires internationales dominantes. 13. Toutes les obligations financières du contractant envers l’Autorité, ainsi que tous les droits, charges, dépenses et recettes visés au présent article, sont ajustés en étant exprimés en valeur constante par rapport à une année de référence. 14. Afin de servir les objectifs énoncés au par. 1, l’Autorité peut, comme suite à des recommandations de la Commission de planification économique et de la Commis- sion juridique et technique, adopter des règles, règlements et procédures prévoyant des incitations à accorder aux contractants sur une base uniforme et non discrimina- toire. 15. Lorsqu’un différend surgit entre l’Autorité et un contractant à propos de l’inter- prétation ou de l’application des clauses financières d’un contrat, l’une ou l’autre partie peut le soumettre à un arbitrage commercial ayant force obligatoire, à moins que les deux parties ne conviennent de le régler par d’autres moyens conformément à l’art. 188, par. 2. Art. 14 Communication de données 1. Conformément aux règles, règlements et procédures de l’Autorité et selon les conditions et modalités du plan de travail, l’exploitant communique à l’Autorité, à des intervalles fixés par elle, toutes les données qui sont à la fois nécessaires et pertinentes en vue de l’exercice effectif par les principaux organes de l’Autorité de leurs pouvoirs et fonctions en ce qui concerne le secteur visé par le plan de travail. 2. Les données communiquées au sujet du secteur visé par le plan de travail et réputées être propriété industrielle ne peuvent être utilisées qu’aux fins énoncées au présent article. Les données qui sont nécessaires à l’élaboration par l’Autorité des règles, règlements et procédures relatifs à la protection du milieu marin et à la sécu- rité, autres que les données relatives à la conception de l’équipement, ne sont pas réputées être propriété industrielle. 3. L’Autorité s’abstient de communiquer à l’Entreprise ou à quiconque est étranger à l’Autorité les données qui lui sont fournies par des prospecteurs, des demandeurs de contrat et des contractants et qui sont réputés être propriété industrielle, mais les données concernant le secteur réservé peuvent être communiquées à l’Entreprise. L’Entreprise s’abstient de communiquer à l’Autorité ou à quiconque est étranger à l’Autorité les données à ce type qui lui sont fournies de la même façon.</w:t>
      </w:r>
    </w:p>
    <w:p>
      <w:r>
        <w:t>La Convention des Nations Unies sur le droit de la mer 3824 Art. 15 Programmes de formation Le contractant établit des programmes pratiques de formation du personnel de l’Autorité et des Etats en développement, prévoyant notamment la participation de celui-ci à toutes les activités menées dans la Zone qui font l’objet du contrat, conformément à l’art. 144, par. 2. Art. 16 Droit exclusif d’exploration et d’exploitation L’Autorité accorde à l’exploitant, en application de la partie XI et de ses règles, règlements et procédures, le droit exclusif d’explorer et d’exploiter une catégorie déterminée de ressources dans le secteur visé par le plan de travail; elle veille à ce qu’aucune autre entité ou personne n’exerce dans le même secteur des activités portant sur une catégorie différente de ressources d’une façon qui puisse gêner les activités de l’exploitant. Celui-ci a la garantie du titre conformément à l’art. 153, par. 6. Art. 17 Règles, règlements et procédures de l’Autorité 1. L’Autorité adopte, et applique d’une manière uniforme, des règles, règlements et procédures en vertu de l’art. 160, par. 2, let. f), ii), et de l’art. 162, par. 2, let. o), ii), pour l’exercice de ses fonctions telles qu’elles sont énoncées à la partie XI, notam- ment en ce qui concerne les questions ci-après: a) Procédures administratives relatives à la prospection de la Zone, son explo- ration et son exploitation; b) Opérations: i) superficie des secteurs; ii) durée des opérations; iii) normes d’efficacité, y compris les assurances prévues à l’art. 4, par. 6, let. c), de la présente annexe; iv) catégories de ressources; v) renonciation à des secteurs; vi) rapports sur l’état d’avancement des travaux; vii) communication de données; viii) inspection et surveillance des opérations; ix) mesures à prendre pour ne pas gêner les autres activités s’exerçant dans le milieu marin; x) transfert de ses droits et obligations par un contractant; xi) procédures relatives au transfert de techniques aux Etats en dévelop- pement conformément à l’art. 144, ainsi qu’à la participation directe de ces derniers; xii) normes et pratiques d’exploitation minière, y compris celles qui ont trait à la sécurité des opérations, à la conservation des ressources et à la protection du milieu marin;</w:t>
      </w:r>
    </w:p>
    <w:p>
      <w:r>
        <w:t>La Convention des Nations Unies sur le droit de la mer 3825 xiii) définition de la production commerciale; xiv) critères de qualification des demandeurs; c) Questions financières: i) élaboration de règles uniformes et non discriminatoires de calcul des coûts et de comptabilité et mode de sélection des contrôleurs; ii) répartition des recettes tirées des opérations; iii) incitations visées à l’art. 13 de la présente annexe; d) Application des décisions prises en vertu de l’art. 151, par. 10, et de l’art. 164, par. 2, let. d). 2. Les règles, règlements et procédures relatifs aux questions suivantes doivent satisfaire pleinement aux critères objectifs énoncés ci-dessous: a) Superficie des secteurs:</w:t>
      </w:r>
    </w:p>
    <w:p>
      <w:r>
        <w:t>L’Autorité fixe la superficie des secteurs d’exploration, qui peut aller jus- qu’au double de celle des secteurs d’exploitation, de manière à permettre une exploration intensive. La superficie des secteurs d’exploitation est calcu- lée de façon à répondre aux exigences de l’art. 8 de la présente annexe concernant la réservation des secteurs ainsi qu’aux exigences de production prévues, qui devront être compatibles avec l’art. 151 et les clauses du contrat, compte tenu de l’état des techniques disponibles dans le domaine de l’exploitation minière des fonds marins et des caractéristique physiques per- tinentes du secteur. La superficie des secteurs ne peut être ni inférieure ni supérieure à ce qui est nécessaire pour répondre à cet objectif. b) Durée des opérations: i) la durée de la prospection n’est pas limitée; ii) la durée de la phase d’exploration devrait être suffisante pour permettre l’étude approfondie du secteur visé, l’étude et la construction de maté- riel d’extraction minière pour ce secteur et l’établissement des plans et la construction d’usines de transformation de petite et moyenne capa- cité pour procéder à des essais des systèmes d’extraction minière et de traitement des minéraux; iii) la durée de l’exploitation devrait être fonction de la durée de vie éco- nomique du projet d’extraction minière, compte tenu de facteurs tels que l’épuisement de gisement, la longévité du matériel d’exploitation et des installations de traitement et la viabilité commerciale. La durée de la phase d’exploitation devrait être suffisante pour permettre l’extrac- tion commerciale des minéraux du secteur et devrait comprendre un délai raisonnable pour la construction d’installations d’extraction mini- ère et de traitement à l’échelle commerciale, délai pendant lequel aucune production commerciale ne devrait être exigée. Toutefois, la durée totale de l’exploitation devrait également être suffisamment brève pour que l’Autorité puisse modifier les conditions et modalités du plan de travail au moment où elle étudie son renouvellement, conformément aux règles, règlements et procédures qu’elle a adoptés après l’approba- tion du plan de travail.</w:t>
      </w:r>
    </w:p>
    <w:p>
      <w:r>
        <w:t>La Convention des Nations Unies sur le droit de la mer 3826 c) Normes d’efficacité:</w:t>
      </w:r>
    </w:p>
    <w:p>
      <w:r>
        <w:t>L’Autorité exige que, pendant la phase d’exploration, l’exploitant procède périodiquement aux dépenses qui correspondent raisonnablement à la super- ficie du secteur visé par le plan de travail et des dépenses qu’engagerait un exploitant de bonne foi se proposant de lancer la production commerciale dans ce secteur dans les délais fixés par l’Autorité. Les dépenses jugées nécessaires ne devraient pas être fixées à un niveau qui soit de nature à décourager d’éventuels exploitants disposant de techniques moins coûteuses que les techniques couramment utilisées. L’Autorité fixe un délai maximum pour le démarrage de la production commerciale, qui commence à courir après la fin de la phase d’exploration et les premières opérations d’exploi- tation. Pour déterminer ce délai, l’Autorité devrait tenir compte du fait que la construction d’importantes installations d’exploitation et de traitement ne peut être entreprise que lorsque la phase d’exploration est terminée et que la phase d’exploitation a commencé. En conséquence, le délai imparti pour faire démarrer la production commerciale d’un secteur devrait être fixé compte tenu du temps nécessaire à la construction de ces installations après la phase d’exploration; il conviendrait en outre de prévoir des délais raison- nables pour les retards inévitables intervenant dans le programme de cons- truction. Une fois le stade de la production commerciale atteint, l’Autorité demande à l’exploitant, en restant dans des limites raisonnables et en prenant en considération tous les facteurs pertinents, de poursuivre cette production commerciale pendant toute la durée du plan de travail. d) Catégories de ressources:</w:t>
      </w:r>
    </w:p>
    <w:p>
      <w:r>
        <w:t>Pour déterminer les catégories de ressources pour lesquelles des plans de travail peuvent être approuvés, l’Autorité se fonde, entre autres, sur les élé- ments suivants: i) le fait que des ressources différentes nécessitent le recours à des métho- des d’extraction semblables; et ii) le fait que des ressources différentes peuvent être mises en valeur simultanément par plusieurs exploitants dans un même secteur sans qu’ils se gênent de façon excessive.</w:t>
      </w:r>
    </w:p>
    <w:p>
      <w:r>
        <w:t>La présente disposition n’empêche pas l’Autorité d’approuver un plan de travail portant sur plusieurs catégories de ressources se trouvant dans le même secteur. e) Renonciation à des secteurs:</w:t>
      </w:r>
    </w:p>
    <w:p>
      <w:r>
        <w:t>L’exploitant peut à tout moment renoncer à tout ou partie de ses droits sur le secteur visé par le plan de travail sans encourir de sanctions. f) Protection du milieu marin:</w:t>
      </w:r>
    </w:p>
    <w:p>
      <w:r>
        <w:t>Il est établi des règles, règlements et procédures afin de protéger efficace- ment le milieu marin des effets nocifs résultant directement d’activités menées dans la Zone ou du traitement de minéraux extraits d’un site minier à bord d’un navire se trouvant juste au-dessus de celui-ci, en tenant compte de la mesure dans laquelle de tels effets nocifs peuvent résulter directement</w:t>
      </w:r>
    </w:p>
    <w:p>
      <w:r>
        <w:t>La Convention des Nations Unies sur le droit de la mer 3827 d’activités de forage, de dragage, de carottage et d’excavation ainsi que du déversement, de l’immersion et du rejet dans le milieu marin de sédiments, de déchets ou d’autres effluents. g) Production commerciale:</w:t>
      </w:r>
    </w:p>
    <w:p>
      <w:r>
        <w:t>La production commerciale est réputée avoir démarré lorsqu’un exploitant a entrepris des opérations d’extraction suivies et à grande échelle qui produi- sent une quantité de matériaux suffisante pour indiquer clairement que le principal objet de ces opérations est une production à grande échelle et non pas une production ayant pour but la collecte d’informations, l’exécution de travaux d’analyse ou l’essai de matériel ou d’installations. Art. 18 Sanctions 1. Les droits du contractant en vertu du contrat ne peuvent être suspendus ou il ne peut y être mis fin que dans les cas suivants: a) lorsque, malgré les avertissements de l’Autorité, le contractant a mené ses activités de telle manière qu’elles entraînent des infractions graves, réitérées et délibérées, aux clauses fondamentales du contrat, aux règles, règlements et procédures de l’Autorité et à la partie XI; ou b) lorsque le contractant ne s’est pas conformé à une décision définitive et obli- gatoire prise à son égard par l’organe de règlement des différends. 2. L’Autorité peut, dans les cas d’infraction aux clauses du contrat autres que ceux visés au par. 1, let. a), ou au lieu de prononcer la suspension ou la résiliation du contrat dans les cas visés au par. 1, let. a), infliger au contractant des peines d’amende proportionnelles à la gravité de l’infraction. 3. Sauf s’il s’agit des ordres émis en cas d’urgence en vertu de l’art. 162, par. 2, let. w), l’Autorité ne peut faire exécuter une décision relative à des peines pécuniai- res ou à la suspension ou à la résiliation du contrat tant que le contractant n’a pas eu raisonnablement la possibilité d’épuiser les recours judiciaires dont il dispose conformément à la section 5 de la partie XI. Art. 19 Révision du contrat 1. Lorsqu’il se présente ou qu’il pourrait se présenter des circonstances qui, de l’avis de l’une ou l’autre des parties, auraient pour effet de rendre un contrat inéqui- table ou de compromettre ou d’empêcher la réalisation des objectifs prévus par celui-ci ou par la partie XI, les parties engagent des négociations en vue de réviser le contrat en conséquence. 2. Un contrat conclu conformément à l’art. 153, par. 3, ne peut être révisé qu’avec le consentement des parties.</w:t>
      </w:r>
    </w:p>
    <w:p>
      <w:r>
        <w:t>La Convention des Nations Unies sur le droit de la mer 3828 Art. 20 Transfert des droits et obligations Les droits et obligations découlant d’un contrat ne peuvent être transférés qu’avec le consentement de l’Autorité et conformément à ses règles, règlements et procédures. L’Autorité ne refuse pas sans motif suffisants son consentement au transfert si le concessionnaire éventuel est, à tous égards, un demandeur qualifié et assume toutes les obligations du cédant et si le transfert n’attribue pas au concessionnaire un plan de travail dont l’approbation est interdite par l’art. 6, par. 3, let. c), de la présente annexe. Art. 21 Droit applicable 1. Le contrat est régi par les clauses du contrat, les règles, règlements et procédures de l’Autorité, la partie XI ainsi que les autres règles de droit international qui ne sont pas incompatibles avec la Convention. 2. Toute décision définitive rendue par une cour ou un tribunal ayant compétence en vertu de la Convention au sujet des droits et obligations de l’Autorité et du contrac- tant est exécutoire sur le territoire de tout Etat Partie. 3. Un Etat Partie ne peut imposer à un contractant des conditions incompatibles avec la partie XI. Toutefois, l’application par un Etat Partie aux contractants patron- nés par lui ou aux navires battant son pavillon des lois et règlements relatifs à la protection du milieu marin ou d’autres, plus strictes que les règles, règlements et procédures adoptés par l’Autorité en application de l’art. 17, par. 2, let. f), de la présente annexe, n’est pas considérée comme incompatible avec la partie XI. Art. 22 Responsabilité Tout dommage causé par un acte illicite du contractant dans la conduite des opéra- tions engage sa responsabilité, compte tenu de la part de responsabilité imputable à l’Autorité à raison de ses actes ou omissions. Celle-ci est de même responsable des dommages causés par les actes illicites qu’elle commet dans l’exercice de ses pou- voirs et fonctions, y compris les violations de l’art. 168, par. 2, compte tenu de la part de responsabilité imputable au contractant à raison de ses actes ou omissions. Dans tous les cas, la réparation doit correspondre au dommage effectif.</w:t>
      </w:r>
    </w:p>
    <w:p>
      <w:r>
        <w:t>La Convention des Nations Unies sur le droit de la mer 3829 Annexe IV Statut de l’entreprise Art. 1 Buts 1. L’Entreprise est l’organe de l’Autorité qui mène des activités dans la Zone direc- tement en application de l’art. 153, par. 2, let. a), ainsi que des activités de transport, de traitement et de commercialisation des minéraux tirés de la Zone. 2. Pour réaliser ses buts et exercer ses fonctions, l’Entreprise agit conformément à la Convention et aux règles, règlements et procédures de l’Autorité. 3. Pour mettre en valeur les ressources de la Zone en application du par. 1, l’Entreprise, sous réserve de la Convention, mène ses opérations conformément aux principes d’une saine gestion commerciale. Art. 2 Rapports avec l’Autorité 1. En application de l’art. 170, l’Entreprise agit conformément à la politique géné- rale arrêtée par l’Assemblée et aux directives du Conseil. 2. Sous réserve du par. 1, l’Entreprise agit de façon autonome. 3. Aucune disposition de la Convention ne rend l’Entreprise responsable des actes ou obligations de l’Autorité, ni l’Autorité responsable des actes ou obligations de l’Entreprise. Art. 3 Limitation de responsabilité Sans préjudice de l’art. 11, par. 3, de la présente annexe, aucun membre de l’Autorité n’est responsable des actes ou obligations de l’Entreprise du seul fait de sa qualité de membre. Art. 4 Structure L’Entreprise a un Conseil d’administration, un Directeur général et le personnel nécessaire à l’exercice de ses fonctions. Art. 5 Le Conseil d’administration 1. Le Conseil d’administration se compose de 15 membres élus par l’Assemblée conformément à l’art. 160, par. 2, let. c). Pour l’élection des membres du Conseil d’administration, il est dûment tenu compte du principe de la répartition géographi- que équitable. En proposant des candidatures au Conseil, les membres de l’Autorité tiennent compte de la nécessité de désigner des candidats ayant les plus hautes compétences et les qualifications requises dans les domaines voulus pour assurer la viabilité et le succès de l’Entreprise.</w:t>
      </w:r>
    </w:p>
    <w:p>
      <w:r>
        <w:t>La Convention des Nations Unies sur le droit de la mer 3830 2. Les membres du Conseil d’administration sont élus pour quatre ans et sont rééli- gibles. Lors des élections et des réélections, il est dûment tenu compte du principe de la rotation des sièges. 3. Les membres du Conseil d’administration demeurent en fonction jusqu’à l’élection de leurs successeurs. Si le siège d’un membre du Conseil d’administration devient vacant, l’Assemblée, conformément à l’art. 160, par. 2, let. c), élit un nou- veau membre pour la durée du mandat restant à courir. 4. Les membres du Conseil d’administration agissent à titre personnel. Dans l’exer- cice de leurs fonctions, ils ne sollicitent ni n’acceptent d’instructions d’aucun gou- vernement ni d’aucune autre source. Les membres de l’Autorité respectent l’indépendance des membres du Conseil d’administration et s’abstiennent de toute tentative de les influencer dans l’exercice de leurs fonctions. 5. Chaque membre du Conseil d’administration reçoit une rémunération imputée sur les ressources financières de l’entreprise. Le montant de cette rénumération est fixé par l’Assemblée sur recommandation du Conseil. 6. Le Conseil d’administration exerce normalement ses fonctions au siège de l’éta- blissement principal de l’Entreprise; il se réunit aussi souvent que l’exigent les affaires de celle-ci. 7. Le quorum est constitué par les deux tiers des membres du Conseil d’administra- tion. 8. Chaque membre du Conseil d’administration a une voix. Les décisions du Conseil d’administration sur toutes les questions dont il est saisi sont prises à la majorité de ses membres. Si une question suscite un conflit d’intérêts pour l’un de ses membres, celui-ci ne participe pas au vote. 9. Tout membre de l’Autorité peut demander au Conseil d’administration des ren- seignements au sujet des opérations qui le concernent particulièrement. Le Conseil s’efforce de fournir ces renseignements. Art. 6 Pouvoirs et fonctions du Conseil d’administration Le Conseil d’administration dirige l’Entreprise. Sous réserve de la Convention, il exerce les pouvoirs nécessaires à la réalisation des buts de l’Entreprise, y compris le pouvoir: a) d’élire son Président parmi ses membres; b) d’adopter son règlement intérieur; c) d’établir et de soumettre au Conseil des plans de travail formels et écrits conformément à l’art. 153, par. 3, et à l’art. 162, par. 2, let. j); d) d’élaborer des plans de travail et des programmes afin de réaliser les activi- tés visées à l’art. 170; e) d’établir et de présenter au Conseil des demandes d’autorisations de produc- tion, conformément à l’art. 151, par. 2 à 7;</w:t>
      </w:r>
    </w:p>
    <w:p>
      <w:r>
        <w:t>La Convention des Nations Unies sur le droit de la mer 3831 f) d’autoriser les négociations relatives à l’acquisition des techniques, notam- ment celles prévues à l’art. 5, par. 3, let. a), c) et d), de l’annexe III, et d’approuver les résultats de ces négociations; g) de fixer les conditions et modalités et d’autoriser les négociations concernant des entreprises conjointes et d’autres formes d’accords de coentreprise visés aux art. 9 et 11 de l’annexe III et d’approuver les résultats de ces négocia- tions; h) de faire à l’Assemblée des recommandations quant à la part du revenu net de l’Entreprise qui doit être conservée pour la constitution de réserves confor- mément à l’art. 160, par. 2, let. f), et à l’art. 10 de la présente annexe; i) d’approuver le budget annuel de l’Entreprise; j) d’autoriser l’achat de biens et l’emploi de services, conformément à l’art. 12, par. 3, de la présente annexe; k) de présenter un rapport annuel au Conseil conformément à l’art. 9 de la pré- sente annexe; l) de présenter au Conseil, pour approbation par l’Assemblée, des projets de règles concernant l’organisation, l’administration, la nomination et le licen- ciement du personnel de l’Entreprise, et d’adopter des règlements donnant effet à ces règles; m) de contracter des emprunts et de fournir les garanties et autres sûretés qu’il détermine conformément à l’art. 11, par. 2, de la présente annexe; n) de décider des actions en justice, de conclure des accords, d’effectuer des transactions et de prendre toutes autres mesures, comme le prévoit l’art. 13 de la présente annexe; o) de déléguer, sous réserve de l’approbation du Conseil, tout pouvoir non dis- crétionnaire à ses comités ou au Directeur général. Art. 7 Le Directeur général et personnel 1. L’Assemblée élit, sur recommandation du Conseil, parmi les candidats proposés par le Conseil d’administration, le Directeur général de l’Entreprise; celui-ci ne doit pas être membre du Conseil d’administration. Le Directeur général est élu pour un mandat de durée déterminée, ne dépassant pas cinq ans, et il est rééligible pour de nouveaux mandats. 2. Le Directeur général est le représentant légal de l’Entreprise et en est l’admi- nistrateur en chef; il est directement responsable devant le Conseil d’administration de la conduite des opérations de l’Entreprise. Il est chargé de l’organisation, de l’administration, de la nomination et du licenciement du personnel de l’Entreprise, conformément aux règles et règlements visés à l’art. 6, let. l), de la présente annexe. Il participe aux réunions du Conseil d’administration sans droit de vote. Il peut participer, sans droit de vote, aux réunions de l’Assemblée et du Conseil lorsque ces organes examinent des questions intéressant l’Entreprise.</w:t>
      </w:r>
    </w:p>
    <w:p>
      <w:r>
        <w:t>La Convention des Nations Unies sur le droit de la mer 3832 3. La considération dominante dans le recrutement et la fixation des conditions d’emploi du personnel est d’assurer à l’Entreprise les services de personnes possé- dant les plus hautes qualités de travail et de compétence technique. Sous cette réserve, il est dûment tenu compte de l’importance d’un recrutement effectué sur une base géographique équitable. 4. Dans l’exercice de leurs fonctions, le Directeur général et le personnel ne sollici- tent ni n’acceptent d’instructions d’aucun gouvernement ni d’aucune autre source étrangère à l’Entreprise. Ils s’abstiennent de tout acte incompatible avec leur qualité de fonctionnaires internationaux de l’Entreprise et ne sont responsables qu’envers celle-ci. Chaque Etat Partie s’engage à respecter le caractère exclusivement interna- tional des fonctions du Directeur général et du personnel et à ne pas chercher à les influencer dans l’exécution de leur tâche. 5. Les obligations énoncées à l’art. 168, par. 2, incombent également au personnel de l’Entreprise. Art. 8 Emplacement L’Entreprise a son bureau principal au siège de l’Autorité. Elle peut établir d’autres bureaux et des installations sur le territoire de tout Etat Partie avec le consentement de celui-ci. Art. 9 Rapports et états financiers 1. L’Entreprise soumet à l’examen du Conseil, dans les trois mois qui suivent la fin de chaque exercice, un rapport annuel contenant un état vérifié de ses comptes, et lui communique, à des intervalles appropriés, un état récapitulatif de sa situation finan- cière et un état des pertes et profits faisant apparaître ses résultats d’exploitation. 2. L’Entreprise publie son rapport annuel et tous autres rapports qu’elle juge appro- priés. 3. Tous les rapports et états financiers visés au présent article sont communiqués aux membres de l’Autorité. Art. 10 Répartition du revenu net 1. Sous réserve du par. 3, l’Entreprise verse à l’Autorité les sommes prévues à l’art. 13 de l’annexe III ou leur équivalent. 2. L’Assemblée, sur recommandation du Conseil d’administration, fixe la propor- tion du revenu net de l’Entreprise qui sera conservée pour la constitution de réser- ves, le solde étant viré à l’Autorité. 3. Pendant la période initiale requise pour que l’Entreprise parvienne à se suffire à elle-même, dont la durée ne peut dépasser 10 ans à compter du démarrage de la production commerciale, l’Assemblée exempte l’Entreprise des versements visés au par. 1 et laisse la totalité du revenu net de l’entreprise dans les réserves de celle-ci.</w:t>
      </w:r>
    </w:p>
    <w:p>
      <w:r>
        <w:t>La Convention des Nations Unies sur le droit de la mer 3833 Art. 11 Finances 1. Les ressources financières de l’Entreprise comprennent: a) les sommes reçues de l’Autorité conformément à l’art. 173, par. 2, let. b); b) les contributions volontaires versées par les Etats Parties aux fins du finan- cement des activités de l’Entreprise; c) le montant des emprunts contractés par l’Entreprise conformément aux par. 2 et 3; d) le revenu que l’Entreprise tire de ces opérations; e) les autres ressources financières mises à la disposition de l’Entreprise pour lui permettre de commencer ses opérations le plus tôt possible et d’exercer ses fonctions. 2. a) L’Entreprise a la capacité de contracter des emprunts et de fournir telle garantie ou autre sûreté qu’elle peut déterminer. Avant de procéder à une vente publique de ses obligations sur les marchés financiers ou dans la mon- naie d’un Etat Partie, l’Entreprise obtient l’assentiment de cet Etat. Le mon- tant total des emprunts est approuvé par le Conseil sur recommandation du Conseil d’administration. b) Les Etats Parties s’efforcent, dans toute la mesure du raisonnable, d’appuyer les demandes de prêts de l’Entreprise sur les marchés financiers et auprès d’institutions financières internationales. 3. a) L’Entreprise est dotée des ressources financières qui lui sont nécessaires pour explorer et exploiter un site minier, pour assurer le transport, le traite- ment et la commercialisation des minéraux qu’elle en extrait, et du nickel, du cuivre, du cobalt et du manganèse qu’elle tire de ces minéraux et pour couvrir ses dépenses d’administration initiales. La Commission préparatoire indique, dans le projet de règles, règlements et procédures de l’Autorité, le montant de ces ressources ainsi que les critères et facteurs retenus pour opé- rer les ajustements nécessaires. b) Tous les Etats Parties fournissent à l’Entreprise une somme équivalente à la moitié des ressources financières visées à la let. a), sous forme de prêts à long terme ne portant pas intérêt, conformément au barème des contributions au budget ordinaire de l’Organisation des Nations unies en vigueur au moment du versement de ces contributions, des ajustements étant opérés pour tenir compte des Etats qui ne sont pas membres de l’Organisation des Nations unies. L’autre moitié des ressources financières est obtenue au moyen d’emprunts garantis par les Etats Parties selon ce barème. c) Si le montant des contributions des Etats Parties est inférieur à celui des res- sources financières devant être fournies à l’Entreprise en vertu de la let. a), l’Assemblée examine à sa première session le manque à recevoir et, tenant compte des obligations incombant aux Etats Parties en vertu des let. a) et b), et des recommandations de la Commission préparatoire, adopte, par consen- sus, des mesures au sujet de ce manque.</w:t>
      </w:r>
    </w:p>
    <w:p>
      <w:r>
        <w:t>La Convention des Nations Unies sur le droit de la mer 3834</w:t>
      </w:r>
    </w:p>
    <w:p>
      <w:r>
        <w:t>d) i) Dans les 60 jours qui suivent l’entrée en vigueur de la Convention ou dans les 30 jours qui suivent la date de dépôt de ses instruments de rati- fication ou d’adhésion, la date la plus éloignée étant retenue, chaque Etat Partie dépose auprès de l’Entreprise des billets à ordre irrévoca- bles, non négociables et ne portant pas intérêt à concurrence du montant de sa part en ce qui concerne les prêts ne portant pas intérêt prévus à la let. b). ii) Aussitôt que possible après l’entrée en vigueur de la Convention, puis annuellement ou à d’autres intervalles appropriés, le Conseil d’adminis- tration établit un état quantitatif des besoins de l’Entreprise assorti d’un échéancier pour le financement des dépenses administratives de celle-ci et des activités qu’elle réalise conformément à l’art. 170 et à l’art. 12 de la présente annexe. iii) L’Entreprise notifie aux Etats Parties, par l’intermédiaire de l’Autorité, le montant de leurs participations respectives à ces dépenses, déterminé conformément à la let. b). L’Entreprise encaisse les billets à ordre à concurrence des montants nécessaires pour financer les dépenses men- tionnées dans l’échéancier eu égard aux prêts ne portant pas intérêt. iv) Dès réception de la notification, les Etats Parties mettent à la disposi- tion de l’Entreprise leurs parts respectives des garanties de dette conformément à la let. b).</w:t>
      </w:r>
    </w:p>
    <w:p>
      <w:r>
        <w:t>e) i) Si l’Entreprise le demande, les Etats Parties peuvent fournir des garan- ties de dette venant s’ajouter à celles qu’ils fournissent selon le barème visé à la let. b). ii) En lieu et place d’une garantie de dette, un Etat Partie peut verser à l’Entreprise une contribution volontaire d’un montant équivalent à la fraction des dettes qu’il aurait été tenu de garantir. f) Le remboursement des prêts portant intérêt a priorité sur celui des prêts qui ne portent pas intérêt. Les prêts ne portant pas intérêt sont remboursés selon un calendrier adopté par l’Assemblée sur recommandation du Conseil et après avis du Conseil d’administration. Le Conseil d’administration exerce cette fonction conformément aux dispositions pertinentes des règles, règle- ments et procédures de l’Autorité qui tiennent compte de la nécessité fon- damentale d’assurer le bon fonctionnement de l’Entreprise et, en particulier, d’assurer son indépendance financière. g) Les sommes versées à l’Entreprise le sont en monnaies librement utilisables ou en monnaies librement disponibles et effectivement utilisables sur les principaux marchés des changes. Ces monnaies sont définies dans les règles, règlements et procédures de l’Autorité conformément aux pratiques moné- taires internationales dominantes. Sous réserve du par. 2, aucun Etat Partie n’applique ou n’impose de restrictions en ce qui concerne la possibilité pour l’Entreprise de détenir, d’utiliser ou d’échanger ces sommes.</w:t>
      </w:r>
    </w:p>
    <w:p>
      <w:r>
        <w:t>La Convention des Nations Unies sur le droit de la mer 3835 h) Par «garantie de dette», on entend la promesse faite par un Etat Partie aux créanciers de l’Entreprise d’honorer, dans la mesure prévue par le barème approprié, les obligations financières de l’Entreprise couvertes par la garan- tie, après notification par les créanciers du manquement de l’Entreprise à ces obligations. Les procédures d’exécution de ces obligations doivent être conformes aux règles, règlements et procédures de l’Autorité. 4. Les ressources financières, avoirs et dépenses de l’Entreprise doivent être séparés de ceux de l’Autorité. L’Entreprise peut néanmoins conclure avec l’Autorité des accords concernant les installations, le personnel et les services ou des accords portant sur le remboursement des dépenses d’administration réglées par l’une pour le compte de l’autre. 5. Les documents, livres et comptes de l’Entreprise, y compris ses états financiers annuels, sont vérifiés chaque année par un contrôleur indépendant, nommé par le Conseil. Art. 12 Opérations 1. L’Entreprise soumet au Conseil des projets relatifs aux activités visées à l’art. 170. Ces projets comprennent un plan de travail formel et écrit pour les activi- tés à mener dans la Zone, conformément à l’art. 153, par. 3, ainsi que tous autres renseignements ou données qui peuvent être nécessaires pour leur évaluation par la Commission juridique et technique et leur approbation par le Conseil. 2. Une fois que le projet a été approuvé par le Conseil, l’Entreprise l’exécute selon le plan de travail formel et écrit visé au par. 1. 3. a) Si l’Entreprise ne dispose pas de biens et services qui lui sont nécessaires pour ses opérations, elle peut se procurer de tels biens ou services. A cette fin, elle lance des appels d’offre et passe des marchés avec les soumission- naires dont l’offre est la plus avantageuse à la fois du point de vue de la qua- lité, du prix et de la date de livraison. b) Si plusieurs offres répondent à ces conditions, le marché est adjugé confor- mément: i) au principe de l’interdiction de toute discrimination fondée sur des considérations politiques ou autres qui sont sans rapport avec l’exécu- tion diligente et efficace des opérations; ii) aux directives arrêtées par le Conseil en ce qui concerne la préférence à accorder aux biens et services provenant d’Etats en développement, particulièrement de ceux d’entre eux qui sont sans littoral ou géogra- phiquement désavantagés. c) Le Conseil d’administration peut adopter des règles définissant les circons- tances particulières dans lesquelles il peut être dérogé, dans l’intérêt de l’Entreprise, à l’obligation de lancer des appels d’offres. 4. L’Entreprise a la propriété de tous les minéraux et de toutes les substances trai- tées qu’elle produit.</w:t>
      </w:r>
    </w:p>
    <w:p>
      <w:r>
        <w:t>La Convention des Nations Unies sur le droit de la mer 3836 5. L’Entreprise vend ses produits sur une base non discriminatoire. Elle n’accorde pas de remises de caractère non commercial. 6. Sans préjudice des pouvoirs généraux ou spéciaux que lui confèrent d’autres dispositions de la Convention, l’Entreprise exerce les pouvoirs nécessaires pour la conduite de ses affaires. 7. L’Entreprise ne s’ingère pas dans les affaires politiques des Etats Parties et ne se laisse pas influencer dans ses décisions par l’orientation politique des Etats à qui elle a affaire. Ses décisions sont fondées exclusivement sur des considérations d’ordre commercial, qu’elle prend en compte impartialement en vue d’atteindre les buts indiqués à l’article premier de la présente annexe. Art. 13 Statut juridique, privilèges et immunités 1. Pour permettre à l’Entreprise d’exercer ses fonctions, le statut juridique, les privilèges et les immunités définis au présent article lui sont reconnus sur le terri- toire des Etats Parties. Pour donner effet à ce principe, l’Entreprise et les Etats Parties peuvent conclure les accords spéciaux qu’ils jugent nécessaires. 2. L’Entreprise a la capacité juridique qui lui est nécessaire pour exercer ses fonc- tions et atteindre ses buts, et notamment celle: a) de conclure des contrats et des accords de coentreprise ou autres, y compris des accords avec des Etats ou des organisations internationales; b) d’acquérir, louer, détenir et aliéner des biens mobiliers et immobiliers; c) d’ester en justice. 3. a) L’Entreprise ne peut être poursuivie que devant les tribunaux compétents dans un Etat Partie sur le territoire duquel elle: i) a un bureau ou des installations; ii) a nommé un agent aux fins de recevoir signification d’exploits de jus- tice; iii) a passé un marché de biens ou de services; iv) a émis des titres; ou v) exerce une activité commerciale sous toute autre forme. b) Les biens et les avoirs de l’Entreprise, où qu’ils se trouvent et quel qu’en soit le détenteur, sont exempts de toute forme de saisie ou autres voies d’exécution tant qu’un jugement définitif contre l’Entreprise n’a pas été rendu. 4. a) Les biens et avoirs de l’Entreprise, où qu’ils se trouvent et quel qu’en soit le détenteur, sont exempts de réquisition, confiscation, expropriation, ou toute autre forme de contrainte procédant d’une mesure du pouvoir exécutif ou du pouvoir législatif. b) Les biens et avoirs de l’Entreprise, où qu’ils se trouvent et quel qu’en soit le détenteur, ne sont astreints à aucun contrôle, restriction, réglementation ou moratoire de caractère discriminatoire, de quelque nature que ce soit.</w:t>
      </w:r>
    </w:p>
    <w:p>
      <w:r>
        <w:t>La Convention des Nations Unies sur le droit de la mer 3837 c) L’Entreprise et son personnel respectent les lois et règlements de tout Etat ou territoire dans lequel ils exercent des activités industrielles et commercia- les ou autres. d) Les Etats Parties font en sorte que l’Entreprise jouisse de tous les droits, pri- vilèges et immunités qu’ils accordent à des entités exerçant des activités commerciales sur leur territoire. Ces droits, privilèges et immunités sont accordés à l’Entreprise selon des modalités non moins favorables que celles appliquées aux entités exerçant des activités commerciales similaires. Lors- que des Etats accordent des privilèges spéciaux à des Etats en développe- ment ou à leurs entités commerciales, l’Entreprise bénéficie de ces privilèges sur une base préférentielle analogue. e) Les Etats Parties peuvent accorder à l’Entreprise des incitations, droits, pri- vilèges et immunités spéciaux sans être tenus de les accorder à d’autres enti- tés commerciales. 5. L’entreprise négocie avec les Etats sur le territoire desquels elle a des bureaux et installations pour obtenir l’exemption d’impôts directs et indirects. 6. Chaque Etat Partie prend les dispositions voulues pour donner effet, dans sa législation, aux principes énoncés dans la présente annexe, et informe l’Entreprise des dispositions concrètes qu’il a prises. 7. L’Entreprise peut renoncer, dans la mesure et selon les conditions décidées par elle, à tout privilège ou à toute immunité que lui confèrent le présent article ou les accords spéciaux visés au par. 1.</w:t>
      </w:r>
    </w:p>
    <w:p>
      <w:r>
        <w:t>La Convention des Nations Unies sur le droit de la mer 3838 Annexe V Conciliation Section 1. Conciliation conformément à la section 1 de la partie XV Art. 1 Ouverture de la procédure Si les parties à un différend sont convenues, conformément à l’art. 284, de le sou- mettre à la conciliation selon la procédure prévue à la présente section, toute partie à ce différend peut engager la procédure par une notification écrite adressée à l’autre ou aux autres parties au différend. Art. 2 Liste de conciliateurs 1. Le Secrétaire général de l’Organisation des Nations Unies dresse et tient une liste de conciliateurs. Chaque Etat Partie est habilité à désigner quatre conciliateurs jouissant de la plus haute réputation d’impartialité, de compétence et d’intégrité. Le nom des personnes ainsi désignées est inscrit sur la liste. 2. Si, à un moment quelconque, le nombre des conciliateurs désignés par un Etat Partie et figurant sur la liste est inférieur à quatre, cet Etat peut procéder aux dési- gnations supplémentaires auxquelles il a droit. 3. Le nom d’un conciliateur reste sur la liste jusqu’à ce qu’il en soit retiré par l’Etat partie qui l’a désigné, étant entendu que ce conciliateur continue de siéger à toute commission de conciliation à laquelle il a été nommé jusqu’à ce que la procédure devant cette commission soit achevée. Art. 3 Constitution de la commission de conciliation A moins que les parties n’en conviennent autrement, la commission de conciliation est constituée de la façon suivante: a) sous réserve de la let. g), la commission de conciliation se compose de cinq membres; b) la partie qui engage la procédure nomme deux conciliateurs qui sont choisis de préférence sur la liste visée à l’art. 2 de la présente annexe et dont l’un peut être de ses ressortissants, à moins que les parties n’en conviennent autrement. Ces nominations sont indiquées dans la notification prévue à l’art. 1; c) l’autre partie au différend, dans un délai de 21 jours à compter de la récep- tion de la notification visée à l’art. 1, nomme deux conciliateurs de la manière prévue à la let. b). Si les nominations n’interviennent pas dans le délai prescrit, la partie qui a engagé la procédure peut, dans la semaine qui suit l’expiration de ce délai, soit mettre fin à la procédure par notification adressée à l’autre partie, soit demander au Secrétaire général de l’Organisa-</w:t>
      </w:r>
    </w:p>
    <w:p>
      <w:r>
        <w:t>La Convention des Nations Unies sur le droit de la mer 3839 tion des Nations Unies de procéder à ces nominations conformément à la let. e); d) dans un délai de 30 jours à compter de la date de la dernière nomination, les quatre conciliateurs en nomment un cinquième, choisi sur la liste visée à l’art. 2 de la présente annexe, qui sera président. Si la nomination n’inter- vient pas dans le délai prescrit, chaque partie peut, dans la semaine qui suit l’expiration de ce délai, demander au Secrétaire général de l’Organisation des Nations Unies de procéder à cette nomination conformément à la let. e); e) dans un délai de 30 jours à compter de la réception d’une demande faite en vertu des let. c) ou d), le Secrétaire général de l’Organisation des Nations Unies procède aux nominations nécessaires en choisissant, en consultation avec les parties au différend, des personnes figurant sur la liste visée à l’art. 2 de la présente annexe; f) il est pourvu à tout siège vacant de la manière prévue pour la nomination ini- tiale; g) lorsque deux parties ou plus s’entendent pour faire cause commune, elles nomment conjointement deux conciliateurs. Lorsque deux parties ou plus font cause séparée ou ne peuvent s’entendre sur le point de savoir si elles doivent faire cause commune, elles nomment des conciliateurs séparément; h) lorsque plus de deux parties font cause séparée ou ne peuvent s’entendre sur le point de savoir si elles doivent faire cause commune, les parties au diffé- rend appliquent les let. a) à f) dans toute la mesure du possible. Art. 4 Procédure A moins que les parties en cause n’en conviennent autrement, la commission de conciliation arrête elle-même sa procédure. Elle peut, avec le consentement des parties au différend, inviter tout Etat Partie à lui soumettre ses vues oralement ou par écrit. Les décisions de procédure, les recommandations et le rapport de la commis- sion sont adoptés à la majorité de ses membres. Art. 5 Règlement amiable La commission peut signaler à l’attention des parties toute mesure susceptible de faciliter le règlement amiable du différend. Art. 6 Fonctions de la commission La commission entend les parties, examine leurs prétentions et objections et leur fait des propositions en vue de les aider à parvenir à un règlement amiable du différend. Art. 7 Rapport 1. La commission fait rapport dans les 12 mois qui suivent sa constitution. Son rapport contient tout accord intervenu et, à défaut d’accord, ses conclusions sur tous les points de fait ou de droit se rapportant à l’objet du différend, ainsi que les</w:t>
      </w:r>
    </w:p>
    <w:p>
      <w:r>
        <w:t>La Convention des Nations Unies sur le droit de la mer 3840 recommandations qu’elle juge appropriées au fins d’un règlement amiable. Le rapport est déposé auprès du Secrétaire général de l’Organisation des Nations Unies et transmis aux parties au différend. 2. Le rapport de la commission, y compris toutes conclusions ou recommandations y figurant, ne lie pas les parties. Art. 8 Fin de la procédure La procédure de conciliation est terminée lorsque le différend a été réglé, que les parties ont accepté ou qu’une partie a rejeté les recommandations figurant dans le rapport par voie de notification écrite adressée au Secrétaire général de l’Organisa- tion des Nations Unies ou qu’une période de trois mois s’est écoulée depuis la date de la communication du rapport aux parties. Art. 9 Honoraires et frais Les honoraires et les frais de la commission sont à la charge des parties au différend. Art. 10 Droit des parties de déroger à la procédure Les parties au différend, par un accord applicable à ce seul différend, peuvent convenir de déroger à toute disposition de la présente annexe. Section 2 Soumission obligatoire à la procédure de conciliation conformément à la section 3 de la partie XV Art. 11 Ouverture de la procédure 1. Toute partie à un différend qui, conformément à la section 3 de la partie XV, peut être soumis à la conciliation selon la procédure prévue à la présente section, peut engager la procédure par une notification écrite adressée à l’autre ou aux autres parties au différend. 2. Toute partie au différend qui a reçu la notification prévue au par. 1 est obligée de se soumettre à la procédure de conciliation. Art. 12 Absence de réponse ou refus de se soumettre à la procédure Le fait pour une ou plusieurs parties au différend de ne pas répondre à la notification d’engagement d’une procédure de conciliation ou de ne pas se soumettre à une telle procédure ne constitue pas un obstacle à la procédure.</w:t>
      </w:r>
    </w:p>
    <w:p>
      <w:r>
        <w:t>La Convention des Nations Unies sur le droit de la mer 3841 Art. 13 Compétence En cas de contestation sur le point de savoir si une commission de conciliation constituée en vertu de la présente section est compétente, cette commission décide. Art. 14 Application de la section 1 Les art. 2 à 10 de la section 1 de la présente annexe s’appliquent sous réserve des dispositions de la présente section.</w:t>
      </w:r>
    </w:p>
    <w:p>
      <w:r>
        <w:t>La Convention des Nations Unies sur le droit de la mer 3842 Annexe VI Statut du Tribunal international du droit de la mer Art. 1 Dispositions générales 1. Le Tribunal international du droit de la mer est créé et fonctionne conformément aux dispositions de la Convention et du présent Statut. 2. Le Tribunal a son siège dans la Ville libre et hanséatique de Hambourg, en Répu- blique fédérale d’Allemagne. 3. Il peut toutefois siéger et exercer ses fonctions ailleurs lorsqu’il le juge souhaita- ble. 4. La soumission d’un différend au Tribunal est régie par les parties XI et XV. Section 1 Organisation du Tribunal Art. 2 Composition 1. Le Tribunal est un corps de 21 membres indépendants, élus parmi les personnes jouissant de la plus haute réputation d’impartialité et d’intégrité et possédant une compétence notoire dans le domaine du droit de la mer. 2. La représentation des principaux systèmes juridiques du monde et une répartition géographique équitable sont assurées dans la composition du Tribunal. Art. 3 Membres du Tribunal 1. Le Tribunal ne peut comprendre plus d’un ressortissant du même Etat. A cet égard, celui qui pourrait être considéré comme le ressortissant de plus d’un Etat est censé être ressortissant de l’Etat où il exerce habituellement ses droits civils et politiques. 2. Il ne peut y avoir moins de trois membres pour chaque groupe géographique défini par l’Assemblée générale des Nations Unies. Art. 4 Candidatures et élections 1. Chaque Etat Partie peut désigner deux personnes au plus réunissant les conditions prévues à l’art. 2 de la présente annexe. Les membres du Tribunal sont élus sur la liste des personnes ainsi désignées. 2. Trois mois au moins avant la date de l’élection, le Secrétaire général de l’Orga- nisation des Nations Unies s’il s’agit de la première élection, ou le Greffier du Tribunal s’il s’agit d’une élection ultérieure, invite par écrit les Etats Parties à lui communiquer le nom de leurs candidats dans un délai de deux mois. Le Secrétaire général ou le Greffier dresse une liste alphabétique des candidats ainsi désignés, en</w:t>
      </w:r>
    </w:p>
    <w:p>
      <w:r>
        <w:t>La Convention des Nations Unies sur le droit de la mer 3843 indiquant les Etats Parties qui les ont désignés, et communique cette liste aux Etats Parties avant le septième jour du dernier mois précédant la date de l’élection. 3. La première élection a lieu dans les six mois qui suivent l’entrée en vigueur de la Convention. 4. Les membres du Tribunal sont élus au scrutin secret. Les élections ont lieu lors d’une réunion des Etats Parties convoquée par le Secrétaire général de l’Organisa- tion des Nations Unies dans le cas de la première élection et selon la procédure fixée par les Etats Parties dans le cas des élections ultérieures. Les deux tiers des Etats Parties constituent le quorum à chaque réunion. Sont élus membres du Tribunal les candidats qui ont obtenu le plus grand nombre de voix et la majorité des deux tiers des voix des Etats Parties présents et votants, étant entendu que cette majorité doit comprendre la majorité des Etats Parties. Art. 5 Durée des fonctions 1. Les membres du Tribunal sont élus pour neuf ans et sont rééligibles; toutefois, en ce qui concerne les membres élus à la première élection, les fonctions de sept d’entre eux prennent fin au bout de trois ans et celles de sept autres au bout de six ans. 2. Les membres du Tribunal dont les fonctions prennent fin au terme des périodes initiales de trois et six ans mentionnées ci-dessus sont désignés par tirage au sort effectué par le Secrétaire général de l’Organisation des Nations Unies immédiate- ment après la première élection. 3. Les membres du Tribunal restent en fonction jusqu’à leur remplacement. Une fois remplacés, ils continuent de connaître des affaires dont ils étaient auparavant saisis. 4. Si un membre du Tribunal démissionne, il en fait part par écrit au Président du Tribunal. Le siège devient vacant à la date de réception de la lettre de démission. Art. 6 Sièges vacants 1. Il est pourvu aux sièges devenus vacants selon la méthode suivie pour la première élection, sous réserve de la disposition suivante: le Greffier procède à l’invitation prescrite à l’art. 4 de la présente annexe dans le mois qui suit la date à laquelle le siège est devenu vacant et le Président du Tribunal fixe la date de l’élection après consultation des Etats Parties. 2. Le membre du Tribunal élu en remplacement d’un membre dont le mandat n’est pas expiré achève le mandat de son prédécesseur. Art. 7 Incompatibilités 1. Un membre du Tribunal ne peut exercer aucune fonction politique ou administra- tive, ni être associé activement ou intéressé financièrement à aucune opération d’une entreprise s’occupant de l’exploration ou de l’exploitation des ressources de la mer ou des fonds marins ou d’une autre utilisation commerciale de la mer ou des fonds marins.</w:t>
      </w:r>
    </w:p>
    <w:p>
      <w:r>
        <w:t>La Convention des Nations Unies sur le droit de la mer 3844 2. Un membre du Tribunal ne peut exercer les fonctions d’agent, de conseil ou d’avocat dans aucune affaire. 3. En cas de doute sur ces points, le Tribunal décide à la majorité des autres mem- bres présents. Art. 8 Conditions relatives à la participation des membres au règlement d’une affaire déterminée 1. Un membre du Tribunal ne peut participer au règlement d’aucune affaire dans laquelle il est antérieurement intervenu comme agent, conseil ou avocat de l’une des parties, comme membre d’une cour ou d’un tribunal national ou international ou à tout autre titre. 2. Si, pour une raison spéciale, un membre du Tribunal estime devoir ne pas partici- per au règlement d’une affaire déterminée, il en informe le Président du Tribunal. 3. Si le Président estime qu’un membre du Tribunal ne doit pas, pour une raison spéciale, siéger dans une affaire déterminée, il l’en avertit. 4. En cas de doute sur ces points, le Tribunal décide à la majorité des autres mem- bres présents. Art. 9 Conséquence du fait qu’un membre cesse de répondre aux conditions requises Si, de l’avis unanime des autres membres, un membre du Tribunal a cessé de répon- dre aux conditions requises, le Président du Tribunal déclare son siège vacant. Art. 10 Privilèges et immunités Dans l’exercice de leurs fonctions, les membres du Tribunal jouissent des privilèges et immunités diplomatiques. Art. 11 Engagement solennel Tout membre du Tribunal doit, avant d’entrer en fonction, prendre en séance publi- que l’engagement solennel d’exercer ses attributions en pleine impartialité et en toute conscience. Art. 12 Président, Vice-Président et Greffier 1. Le Tribunal élit, pour trois ans, son Président et son Vice-Président, qui sont rééligibles. 2. Le Tribunal nomme son Greffier et peut pourvoir à la nomination de tels autres fonctionnaires qui seraient nécessaires. 3. Le Président et le Greffier résident au siège du Tribunal.</w:t>
      </w:r>
    </w:p>
    <w:p>
      <w:r>
        <w:t>La Convention des Nations Unies sur le droit de la mer 3845 Art. 13 Quorum 1. Tous les membres disponibles du Tribunal siègent, un quorum de 11 membres élus étant requis pour constituer le Tribunal. 2. Le Tribunal décide lesquels de ses membres sont disponibles pour connaître d’un différend donné, compte tenu de l’art. 17 de la présente annexe et de la nécessité d’assurer le bon fonctionnement des chambres prévues aux art. 14 et 15 de cette même annexe. 3. Le Tribunal statue sur tous les différends et toutes les demandes qui lui sont soumis, à moins que l’art. 14 de la présente annexe ne s’applique ou que les parties ne demandent l’application de l’art. 15 de cette même annexe. Art. 14 Chambre pour le règlement des différends relatifs aux fonds marins Une Chambre pour le règlement des différends relatifs aux fonds marins est créée conformément à la section 4 de la présente annexe. Sa compétence, ses pouvoirs et ses fonctions sont définis à la section 5 de la partie XI. Art. 15 Chambres spéciales 1. Le Tribunal peut, selon qu’il l’estime nécessaire, constituer des chambres, com- posées de trois au moins de ses membres élus, pour connaître de catégories détermi- nées d’affaires. 2. Le Tribunal constitue une chambre pour connaître d’un différend déterminé qui lui est soumis si les parties le demandent. La composition de cette chambre est fixée par le Tribunal avec l’assentiment des parties. 3. En vue de la prompte expédition des affaires, le Tribunal constitue annuellement une chambre, composée de cinq de ses membres élus, appelée à statuer en procédure sommaire. Deux membres sont en outre désignés pour remplacer les membres qui se trouveraient dans l’impossibilité de siéger dans une affaire déterminée. 4. Les chambres prévues au présent article statuent si les parties le demandent. 5. Tout jugement rendu par l’une des chambres prévues au présent article et à l’art. 14 de la présente annexe est considérée comme rendu par le Tribunal. Art. 16 Règlement du Tribunal Le Tribunal détermine par un règlement le mode suivant lequel il exerce ses fonc- tions. Il règle notamment sa procédure. Art. 17 Membres ayant la nationalité des parties 1. Les membres du Tribunal ayant la nationalité de l’une quelconque des parties à un différend conservent le droit de siéger. 2. Si le Tribunal, lorsqu’il connaît d’un différend, comprend un membre de la nationalité d’une des parties, toute autre partie peut désigner une personne de son choix pour siéger en qualité de membre du Tribunal.</w:t>
      </w:r>
    </w:p>
    <w:p>
      <w:r>
        <w:t>La Convention des Nations Unies sur le droit de la mer 3846 3. Si le Tribunal, lorsqu’il connaît d’un différend, ne comprend aucun membre de la nationalité des parties, chacune de ces parties peut désigner une personne de son choix pour siéger en qualité de membre du Tribunal. 4. Le présent article s’applique aux chambres visées aux art. 14 et 15 de la présente annexe. En pareil cas, le Président, en consultation avec les parties, invite autant de membres de la chambre qu’il est nécessaire à céder leur place aux membres du Tribunal de la nationalité des parties intéressées et, à défaut ou en cas d’empê- chement, aux membres spécialement désignés par ces parties. 5. Lorsque plusieurs parties font cause commune, elles ne comptent, pour l’applica- tion des dispositions qui précèdent, que pour une seule. En cas de doute, le Tribunal décide. 6. Les membres désignés conformément aux par. 2, 3 et 4, doivent satisfaire aux prescriptions des art. 2, 8 et 11, de la présente annexe. Ils participent à la décision dans des conditions de complète égalité avec leurs collègues. Art. 18 Rémunération 1. Chaque membre élu du Tribunal reçoit un traitement annuel ainsi qu’une alloca- tion spéciale pour chaque jour où il exerce ses fonctions, pourvu que, pour chaque année, le montant total de son allocation spéciale ne dépasse pas le montant de son traitement annuel. 2. Le Président reçoit une allocation annuelle spéciale. 3. Le Vice-Président reçoit une allocation spéciale pour chaque jour où il exerce les fonctions de Président. 4. Les membres désignés en application de l’art. 17 de la présente annexe, autres que les membres élus du Tribunal, reçoivent une indemnité pour chaque jour où ils exercent leurs fonctions. 5. Ces traitements, allocations et indemnités sont fixés de temps à autre lors de réunions des Etats Parties compte tenu du volume de travail du Tribunal. Ils ne peuvent être diminués pendant la durée des fonctions. 6. Le traitement du Greffier est fixé lors de réunions des Etats Parties sur proposi- tion du Tribunal. 7. Des règlements adoptés lors de réunions des Etats Parties fixent les conditions dans lesquelles des pensions de retraite sont allouées aux membres du Tribunal et au Greffier, ainsi que les conditions de remboursement de leurs frais de voyage. 8. Ces traitements, allocations et indemnités sont exempts de tout impôt. Art. 19 Frais du Tribunal 1. Les frais du Tribunal sont supportés par les Etats Parties et par l’Autorité dans les conditions et de la manière arrêtées lors de réunions des Etats Parties. 2. Si une entité autre qu’un Etat Partie ou l’Autorité est partie à un différend dont le Tribunal est saisi, celui-ci fixe la contribution de cette partie aux frais du Tribunal.</w:t>
      </w:r>
    </w:p>
    <w:p>
      <w:r>
        <w:t>La Convention des Nations Unies sur le droit de la mer 3847 Section 2 Compétence du Tribunal Art. 20 Accès au Tribunal 1. Le Tribunal est ouvert aux Etats Parties. 2. Le Tribunal est ouvert à des entrées autres que les Etats Parties dans tous les cas expressément prévus à la partie XI ou pour tout différend soumis en vertu de tout autre accord conférant au Tribunal une compétence acceptée par toutes les parties au différend. Art. 21 Compétence Le Tribunal est compétent pour tous les différends et toutes les demandes qui lui sont soumis conformément à la Convention et toutes les fois que cela est expressé- ment prévu dans tout autre accord conférant compétence au Tribunal. Art. 22 Soumission au Tribunal des différends relatifs à d’autres accords Si toutes les parties à un traité ou à une convention déjà en vigueur qui a trait à une question visée par la présente Convention en conviennent, tout différend relatif à l’interprétation ou à l’application de ce traité ou de cette convention peut être soumis au Tribunal conformément à ce qui a été convenu. Art. 23 Droit applicable Le Tribunal statue sur tous les différends et sur toutes les demandes conformément à l’art. 293. Section 3 Procédure Art. 24 Introduction de l’instance 1. Les différends sont portés devant le Tribunal, selon le cas, par notification d’un compromis ou par requête, adressés au Greffier. Dans les deux cas, l’objet du diffé- rend et les parties doivent être indiqués. 2. Le Greffier modifie immédiatement le compromis ou la requête à tous les intéres- sés. 3. Le Greffier notifie également le compromis ou la requête à tous les Etats Parties. Art. 25 Mesures conservatoires 1. Conformément à l’art. 290, le Tribunal et la Chambre pour le règlement des différends relatifs aux fonds marins ont le pouvoir de prescrire des mesures conser- vatoires.</w:t>
      </w:r>
    </w:p>
    <w:p>
      <w:r>
        <w:t>La Convention des Nations Unies sur le droit de la mer 3848 2. Si le Tribunal ne siège pas ou si le nombre des membres disponibles est inférieur au quorum, les mesures conservatoires sont prescrites par la chambre de procédure sommaire constituée conformément à l’art. 15, par. 3, de la présente annexe. Nonobstant l’art. 15, par. 4, de cette même annexe, ces mesures conservatoires peuvent être prescrites à la demande de toute partie au différend. Elles sont sujettes à appréciation et à révision par le Tribunal. Art. 26 Débats 1. Les débats sont dirigés par le Président ou, s’il est empêché, par le Vice- Président, si l’un et l’autre sont empêchés, les débats sont dirigés par le plus ancien des juges présents du Tribunal. 2. L’audience est publique, à moins que le Tribunal n’en décide autrement ou que les parties ne demandent le huis-clos. Art. 27 Conduite du procès Le Tribunal rend des ordonnances pour la conduite du procès et la détermination des formes et délais dans lesquels chaque partie doit finalement conclure; il prend toutes les mesures que comporte l’administration des preuves. Art. 28 Défaut Lorsqu’une des parties au différend ne se présente pas ou ne fait pas valoir ses moyens, l’autre partie peut demander au Tribunal de continuer la procédure et de rendre sa décision. L’absence d’une partie ou le fait, pour une partie, de ne pas faire valoir ses moyens ne fait pas obstacle au déroulement de la procédure. Avant de rendre sa décision, le Tribunal doit s’assurer non seulement qu’il a compétence pour connaître du différend, mais que la demande est fondée en fait et en droit. Art. 29 Majorité requise pour la prise de décisions 1. Les décisions du Tribunal sont prises à la majorité des membres présents. 2. En cas de partage égal des voix, la voix du Président ou de son remplaçant est prépondérante. Art. 30 Jugement 1. Le jugement est motivé. 2. Il mentionne le nom des membres du Tribunal qui y ont pris part. 3. Si le jugement n’exprime pas, en tout ou en partie, l’opinion unanime des mem- bres du Tribunal, tout membre a le droit d’y joindre l’exposé de son opinion indi- viduelle ou dissidente. 4. Le jugement est signé par le Président et par le Greffier. Il est lu en séance publi- que, les parties ayant été dûment prévenues.</w:t>
      </w:r>
    </w:p>
    <w:p>
      <w:r>
        <w:t>La Convention des Nations Unies sur le droit de la mer 3849 Art. 31 Demande d’intervention 1. Lorqu’un Etat Partie estime que, dans un différend, un intérêt d’ordre juridique est pour lui en cause, il peut adresser au Tribunal une requête aux fins d’intervention. 2. Le Tribunal se prononce sur la requête. 3. Si le Tribunal fait droit à la requête, sa décision concernant le différend est obli- gatoire pour l’Etat intervenant dans la mesure où elle se rapporte aux points faisant l’objet de l’intervention. Art. 32 Droit d’intervention à propos de questions d’interprétation ou d’application 1. Lorsqu’une question d’interprétation ou d’application de la Convention se pose, le Greffier en avertit sans délai tous les Etats Parties. 2. Lorsque, dans le cadre des art. 21 et 22 de la présente annexe, une question d’interprétation ou d’application d’un accord international se pose, le Greffier en avertit toutes les parties à cet accord. 3. Chaque partie visée aux par. 1 et 2 a le droit d’intervenir au procès; si elle exerce cette faculté, l’interprétation contenue dans le jugement est également obligatoire à son égard. Art. 33 Caractère définitif et force obligatoire des décisions 1. La décision du Tribunal est définitive et toutes les parties au différend doivent s’y conformer. 2. La décision du Tribunal n’est obligatoire que pour les parties et dans le cas qui a été décidé. 3. En cas de contestation sur le sens et la portée de la décision, il appartient au Tribunal de l’interpréter, à la demande de toute partie. Art. 34 Frais de procédure A moins que le Tribunal n’en décide autrement, chaque partie supporte ses frais de procédure. Section 4 Chambre pour le règlement des différends relatifs aux fonds marins Art. 35 Composition 1. La Chambre pour le règlement des différends relatifs aux fonds marins visée à l’art. 14 de la présente annexe se compose de 11 membres choisis par le Tribunal parmi ses membres élus, à la majorité de ceux-ci.</w:t>
      </w:r>
    </w:p>
    <w:p>
      <w:r>
        <w:t>La Convention des Nations Unies sur le droit de la mer 3850 2. Dans le choix des membres de la Chambre, la représentation des principaux systèmes juridiques du monde et une répartition géographique équitable sont assu- rées. L’Assemblée de l’Autorité peut adopter des recommandations d’ordre général concernant cette représentation et cette répartition. 3. Les membres de la Chambre sont choisis tous les trois ans et leur mandat ne peut être renouvelé qu’une fois. 4. La Chambre élit son Président parmi ses membres; le Président reste en fonction pendant la durée du mandat de la Chambre. 5. Si des affaires étaient en instance à la fin de toute période de trois ans pour laquelle la Chambre a été choisie, celle-ci achève d’en connaître dans sa compo- sition initiale. 6. Lorsqu’un siège devient vacant à la Chambre, le Tribunal choisit parmi ses membres élus un successeur qui achève le mandat de son prédécesseur. 7. Un quorum de sept des membres choisis par le Tribunal est requis pour constituer la Chambre. Art. 36 Chambres ad hoc 1. La Chambre pour le règlement des différends relatifs aux fonds marins constitue une chambre ad hoc, composée de trois de ses membres, pour connaître d’un diffé- rend déterminé dont elle est saisie conformément à l’art. 188, par. 1, let. b). La composition de cette chambre est arrêtée par la Chambre pour le règlement des différends relatifs aux fonds marins avec l’assentiment des parties. 2. Si les parties ne s’entendent pas sur la composition d’une chambre ad hoc, cha- que partie au différend nomme un membre et le troisième membre est nommé d’un commun accord entre elles. Si les parties ne peuvent s’entendre ou si une partie ne nomme pas de membre, le Président de la Chambre pour le règlement des différends relatifs aux fonds marins nomme sans délai le ou les membres manquants, qui sont choisis parmi les membres de cette Chambre, après consultation des parties. 3. Les membres d’une chambre ad hoc ne doivent être au service d’aucune des parties au différend, ni être ressortissants d’aucune d’entre elles. Art. 37 Accès à la Chambre La Chambre est ouverte aux Etats Parties, à l’Autorité et aux autres entités ou per- sonnes visées à la section 5 de la partie XI. Art. 38 Droit applicable Outre l’art. 293, la Chambre applique: a) les règles, règlements et procédures de l’Autorité adoptés conformément à la Convention; et b) les clauses de tout contrat relatif à des activités menées dans la Zone, à pro- pos de toutes questions se rapportant à ce contrat.</w:t>
      </w:r>
    </w:p>
    <w:p>
      <w:r>
        <w:t>La Convention des Nations Unies sur le droit de la mer 3851 Art. 39 Exécution des décisions de la Chambre Les décisions de la Chambre sont exécutoires sur le territoire des Etats Parties au même titre que les arrêts ou ordonnances de la plus haute instance judiciaire de l’Etat Partie sur le territoire duquel l’exécution est demandée. Art. 40 Application des autres sections de la présente annexe 1. Les dispositions des autres sections de la présente annexe qui ne sont pas incom- patibles avec la présente section s’appliquent à la Chambre. 2. Dans l’exercice de ses attributions consultatives, la Chambre s’inspire des dispo- sitions de la présente annexe relatives à la procédure suivie devant le Tribunal, dans la mesure où elle les reconnaît applicables. Section 5 Amendements Art. 41 Amendements 1. Les amendements à la présente annexe autres que ceux relatifs à la section 4 ne peuvent être adoptés que conformément à l’art. 313 ou par consensus au sein d’une conférence convoquée conformément à la Convention. 2. Les amendements à la section 4 ne peuvent être adoptés que conformément à l’art. 314. 3. Le Tribunal peut, par voie de communications écrites, soumettre à l’examen des Etats Parties les propositions d’amendements à la présente annexe qu’il juge néces- saire, conformément aux par. 1 et 2.</w:t>
      </w:r>
    </w:p>
    <w:p>
      <w:r>
        <w:t>La Convention des Nations Unies sur le droit de la mer 3852 Annexe VII Arbitrage Art. 1 Ouverture de la procédure Sous réserve de la partie XV, toute partie à un différend peut soumettre celui-ci à la procédure d’arbitrage prévue dans la présente annexe par notification écrite adressée à l’autre ou aux autres parties au différend. La notification est accompagnée de l’exposé des conclusions et des motifs sur lesquels elles se fondent. Art. 2 Liste d’arbitres 1. Le Secrétaire général de l’Organisation des Nations Unies dresse et tient une liste d’arbitres. Chaque Etat Partie peut désigner quatre arbitres ayant l’expérience des questions maritimes et jouissant de la plus haute réputation d’impartialité, de compé- tence et d’intégrité. Le nom des personnes ainsi désignées est inscrit sur la liste. 2. Si, à un moment quelconque, le nombre des arbitres désignés par un Etat Partie et figurant sur la liste est inférieur à quatre, cet Etat peut procéder aux désignations supplémentaires auxquelles il a droit. 3. Le nom d’un arbitre reste sur la liste jusqu’à ce qu’il en soit retiré par l’Etat Partie qui l’a désigné, étant entendu que cet arbitre continue de siéger au sein de tout tribunal arbitral auquel il a été nommé jusqu’à ce que la procédure devant ce tribunal soit achevée. Art. 3 Constitution du tribunal arbitral Aux fins de la procédure prévue dans la présente annexe, le tribunal arbitral, à moins que les parties n’en conviennent autrement, est constitué de la façon suivante: a) sous réserve de la let. g), le tribunal arbitral se compose de cinq membres; b) la partie qui ouvre la procédure nomme un membre qui est choisi de préfé- rence sur la liste visée à l’art. 2 de la présente annexe et qui peut être de ses ressortissants. Le nom du membre ainsi nommé figure dans la notification visée à l’art. 1 de la présente annexe; c) l’autre partie au différend nomme, dans un délai de 30 jours à compter la réception de la notification visée à l’art. 1 de la présente annexe, un membre qui est choisi de préférence sur la liste et qui peut être de ses ressortissants. Si la nomination n’intervient pas dans ce délai, la partie qui a ouvert la pro- cédure peut, dans les deux semaines qui suivent l’expiration du délai, demander qu’il soit procédé à cette nomination conformément à la let. e); d) les trois autres membres sont nommés d’un commun accord par les parties. Ils sont choisis de préférence sur la liste et sont ressortissants d’Etats tiers, à moins que les parties n’en conviennent autrement. Les parties nomment le Président du tribunal arbitral parmi ces trois membres. Si, dans un délai de 60 jours à compter de la réception de la notification visée à l’art. 1 de la pré-</w:t>
      </w:r>
    </w:p>
    <w:p>
      <w:r>
        <w:t>La Convention des Nations Unies sur le droit de la mer 3853 sente annexe, les parties n’ont pu s’entendre sur la nomination d’un ou de plusieurs des membres du tribunal à désigner d’un commun accord, ou sur celle du président, il est procédé à cette nomination ou à ces nominations conformément à la let. e), à la demande de toute partie au différend. Cette demande est présentée dans les deux semaines qui suivent l’expiration du délai précité; e) à moins que les parties ne conviennent de charger une personne ou un Etat tiers choisi par elles de procéder aux nominations nécessaires en application des let. c) et d), le Président du Tribunal international du droit de la mer y procède. Si celui-ci est empêché ou est ressortissant de l’une des parties, les nominations sont effectuées par le membre le plus ancien du Tribunal qui est disponible et qui n’est ressortissant d’aucune des parties. Il est procédé à ces nominations en choisissant sur la liste visée à l’art. 2 de la présente annexe dans un délai de 30 jours à compter de la réception de la demande et en consultation avec les parties. Les membres ainsi nommés doivent être de nationalités différentes et n’être au service d’aucune des parties au différend; ils ne doivent pas résider habituellement sur le territoire de l’une des parties, ni être ressortissants d’aucune d’elles; f) il est pourvu à tout siège vacant de la manière prévue pour la nomination ini- tiale; g) les parties qui font cause commune nomment conjointement un membre du tribunal d’un commun accord. Lorsqu’il y a en présence plusieurs parties qui font cause séparée, ou en cas de désaccord sur le point de savoir si elles font cause commune, chacune d’entre elles nomme un membre du tribunal. Le nombre des membres du tribunal nommés séparément par les parties doit toujours être inférieur d’un au nombre des membres du tribunal nommés conjointement par les parties; h) les let. a) à f) s’appliquent dans toute la mesure du possible aux différends opposant plus de deux parties. Art. 4 Fonctions du tribunal arbitral Un tribunal arbitral constitué selon l’art. 3 de la présente annexe exerce ses fonctions conformément à la présente annexe et aux autres dispositions de la Convention. Art. 5 Procédure A moins que les parties n’en conviennent autrement, le tribunal arbitral arrête lui- même sa procédure en donnant à chaque partie la possibilité d’être entendue et d’exposer sa cause.</w:t>
      </w:r>
    </w:p>
    <w:p>
      <w:r>
        <w:t>La Convention des Nations Unies sur le droit de la mer 3854 Art. 6 Obligations des parties Les parties au différend facilitent la tâche du tribunal arbitral et, en particulier, conformément à leur législation et par tous les moyens à leur disposition: a) lui fournissent tous les documents, facilités et renseignements pertinents et b) lui donnent la possibilité, lorsque cela est nécessaire, de citer et d’entendre des témoins ou experts et de se rendre sur les lieux. Art. 7 Frais A moins que le tribunal arbitral n’en décide autrement en raison des circonstances particulières de l’espèce, les frais du tribunal, y compris la rémunération de ses membres, sont supportés à parts égales par les parties au différend. Art. 8 Majorité requise pour la prise de décisions Les décisions du tribunal arbitral sont prises à la majorité de ses membres. L’absence ou l’abstention de moins de la moitié de ses membres n’empêche pas le tribunal de statuer. En cas de partage égal des voix, la voix du président est prépon- dérante. Art. 9 Défaut Lorsqu’une des parties au différend ne se présente pas ou ne fait pas valoir ses moyens, l’autre partie peut demander au tribunal de poursuivre la procédure et de rendre sa sentence. L’absence d’une partie ou le fait pour une partie de ne pas faire valoir ses moyens ne fait pas obstacle au déroulement de la procédure. Avant de rendre sa sentence, le tribunal arbitral doit s’assurer non seulement qu’il a compé- tence pour connaître du différend, mais que la demande est fondée en fait et en droit. Art. 10 Sentence La sentence du tribunal arbitral est limitée à l’objet du différend, elle est motivée. Elle mentionne les noms des membres du tribunal arbitral qui y ont pris part et la date à laquelle elle est rendue. Tout membre du tribunal peut joindre à la sentence l’exposé de son opinion individuelle ou dissidente. Art. 11 Caractère définitif de la sentence La sentence est définitive et sans appel, à moins que les parties au différend ne soient convenues à l’avance d’une procédure d’appel. Toutes les parties au différend doivent s’y conformer. Art. 12 Interprétation ou exécution de la sentence 1. Toute contestation pouvant surgir entre les parties au différend en ce qui concerne l’interprétation ou la manière d’exécuter la sentence peut être soumise par l’une ou l’autre des parties à la décision du tribunal arbitral qui a prononcé la sen-</w:t>
      </w:r>
    </w:p>
    <w:p>
      <w:r>
        <w:t>La Convention des Nations Unies sur le droit de la mer 3855 tence. A cet effet, il est pourvu aux sièges devenus vacants selon la méthode prévue pour la nomination initiale des membres du tribunal. 2. Si toutes les parties au différend en conviennent, toute contestation de ce genre peut être soumise à une autre cour ou à un autre tribunal, conformément à l’art. 287. Art. 13 Application à des entités autres que les Etats Parties La présente annexe s’applique mutatis mutandis à tout différend mettant en cause des entités autres que les Etats Parties.</w:t>
      </w:r>
    </w:p>
    <w:p>
      <w:r>
        <w:t>La Convention des Nations Unies sur le droit de la mer 3856 Annexe VIII Arbitrage spécial Art. 1 Ouverture de la procédure Sous réserve de la partie XV, toute partie à un différend relatif à l’interprétation ou à l’application des articles de la Convention concernant: 1) la pêche, 2) la protection et la préservation du milieu marin, 3) la recherche scientifique marine ou 4) la navi- gation, y compris la pollution par les navires ou par immersion, peut soumettre ce différend à la procédure d’arbitrage spécial prévue dans la présente annexe par notification écrite adressée à l’autre ou aux autres parties au différend. La notifica- tion est accompagnée de l’exposé des conclusions et des motifs sur lesquels elles se fondent. Art. 2 Listes d’experts 1. Une liste d’experts est dressée et tenue pour chacun des domaines suivants: 1) la pêche, 2) la protection et la préservation du milieu marin, 3) la recherche scientifi- que marine ou 4) la navigation, y compris la pollution par les navires ou par immer- sion. 2. En matière de pêche, la liste d’experts est dressée et tenue par l’Organisation des Nations Unies pour l’alimentation et l’agriculture, en matière de protection et de préservation du milieu marin par le Programme des Nations Unies pour l’environ- nement, en matière de recherche scientifique marine par la Commission océanogra- phique intergouvernementale, en matière de navigation, y compris la pollution par les navires ou par immersion, par l’Organisation maritime internationale, ou, dans chaque cas, par l’organe subsidiaire approprié auquel l’organisation, le programme ou la commission en question a délégué cette fonction. 3. Chaque Etat Partie peut désigner, dans chacun de ces domaines, deux experts qui ont une compétence juridique, scientifique ou technique établie et généralement reconnue en la matière et qui jouissent de la plus haute réputation d’impartialité et d’intégrité. Dans chaque domaine, la liste est composée des noms des personnes ainsi désignées. 4. Si, à un moment quelconque, le nombre des experts désignés par un Etat Partie et figurant sur une liste est inférieur à deux, cet Etat peut procéder aux désignations supplémentaires auxquelles il a droit. 5. Le nom d’un expert reste sur la liste jusqu’à ce qu’il soit retiré par l’Etat Partie qui l’a désigné, étant entendu que cet expert continue de siéger au sein de tout tribu- nal arbitral spécial auquel il a été nommé jusqu’à ce que la procédure devant ce tribunal soit achevée.</w:t>
      </w:r>
    </w:p>
    <w:p>
      <w:r>
        <w:t>La Convention des Nations Unies sur le droit de la mer 3857 Art. 3 Constitution du tribunal arbitral spécial Aux fins de la procédure prévue dans la présente annexe, le tribunal arbitral spécial, à moins que les parties n’en conviennent autrement, est constitué de la façon sui- vante: a) sous réserve de la let. g), le tribunal arbitral spécial se compose de cinq membres; b) la partie qui ouvre la procédure nomme deux membres, qui sont choisis de préférence sur la ou les listes visées à l’art. 2 de la présente annexe se rap- portant à l’objet du différend, et dont l’un peut être de ses ressortissants. Le nom des membres ainsi nommés figure dans la notification visée à l’art. 1 de la présente annexe; c) l’autre partie au différend nomme, dans un délai de 30 jours à compter de la réception de la notification visée à l’art. 1 de la présente annexe, deux mem- bres qui sont choisis de préférence sur la liste ou les listes se rapportant à l’objet du différend, et dont l’un peut être de ses ressortissants. Si la nomina- tion n’intervient pas dans ce délai, la partie qui a ouvert la procédure peut, dans les deux semaines qui suivent l’expiration du délai, demander qu’il soit procédé à cette nomination conformément à la let. e); d) les parties nomment d’un commun accord le Président du Tribunal arbitral spécial, qui est choisi de préférence sur la liste appropriée et est ressortissant d’un Etat tiers, à moins que les parties n’en conviennent autrement. Si, dans un délai de 30 jours à compter de la réception de la notification visée à l’art. 1 de la présente annexe, les parties n’ont pu s’entendre sur la nomina- tion du président, il est procédé à cette nomination conformément à la let. e), à la demande de toute partie au différend. Cette demande est présentée dans les deux semaines qui suivent l’expiration du délai précité; e) à moins que les parties ne conviennent d’en charger une personne ou un Etat tiers choisi par elles, le Secrétaire général de l’Organisation des Nations Unies procède aux nominations nécessaires dans un délai de 30 jours à compter de la réception d’une demande faite en application des let. c) ou d). Il est procédé à ces nominations en choisissant sur la ou les listes d’experts visées à l’art. 2 de la présente annexe qui sont appropriées, en consultation avec les parties au différend et avec l’organisation internationale appropriée. Les membres ainsi nommés doivent être de nationalités différentes et n’être au service d’aucune des parties au différend; ils ne doivent pas résider habi- tuellement sur le territoire de l’une des parties, ni être ressortissants d’aucune d’elles; f) il est pourvu à tout siège vacant de la manière prévue pour la nomination ini- tiale; g) les parties qui font cause commune nomment conjointement deux membres du tribunal d’un commun accord. Lorsqu’il y a en présence plusieurs parties qui font cause séparée, ou en cas de désaccord sur le point de savoir si elles font cause commune, chacune d’entre elles nomme un membre du tribunal;</w:t>
      </w:r>
    </w:p>
    <w:p>
      <w:r>
        <w:t>La Convention des Nations Unies sur le droit de la mer 3858 h) les let. a) à f) s’appliquent dans toute la mesure du possible aux différends opposant plus de deux parties. Art. 4 Dispositions générales Les art. 4 à 13 de l’annexe VII s’appliquent mutatis mutandis à la procédure d’arbitrage spécial prévue dans la présente annexe. Art. 5 Etablissement des faits 1. Les parties à un différend relatif à l’interprétation ou à l’application des disposi- tions de la Convention qui concernent 1) la pêche, 2) la protection et la préservation du milieu marin, 3) la recherche scientifique marine ou 4) la navigation, y compris la pollution par les navires ou par immersion, peuvent à tout moment convenir de demander à un tribunal arbitral spécial constitué conformément à l’art. 3 de la pré- sente annexe de procéder à une enquête et à l’établissement des faits à l’origine du différend. 2. A moins que les parties n’en conviennent autrement, les faits constatés par le tribunal arbitral spécial en application du par. 1 sont considérés comme établis entre les parties. 3. Si toutes les parties au différend le demandent, le tribunal arbitral spécial peut formuler des recommandations qui n’ont pas valeur de décision et constituent seu- lement la base d’un réexamen par les parties des questions à l’origine du différend. 4. Sous réserve du par. 2, le tribunal arbitral spécial se conforme à la présente annexe, à moins que les parties n’en conviennent autrement.</w:t>
      </w:r>
    </w:p>
    <w:p>
      <w:r>
        <w:t>La Convention des Nations Unies sur le droit de la mer 3859 Annexe IX Participation d’organisations internationales Art. 1 Emploi du terme «organisation internationale» Aux fins de l’art. 305 et de la présente annexe, on entend par «organisation interna- tionale» une organisation intergouvernementale constituée d’Etats qui lui ont trans- féré compétence pour des matières dont traite la Convention, y compris la compé- tence pour conclure des traités sur ces matières. Art. 2 Signature Une organisation internationale peut signer la Convention si la majorité de ses Etats membres en sont signataires. Au moment où elle signe la Convention, une organisa- tion internationale fait une déclaration spécifiant les matières dont traite la Conven- tion pour lesquelles ses Etats membres signataires lui ont transféré compétence, ainsi que la nature et l’étendue de cette compétence. Art. 3 Confirmation formelle et adhésion 1. Une organisation internationale peut déposer son instrument de confirmation formelle ou d’adhésion si la majorité de ses Etats membres déposent ou ont déposé leurs instruments de ratification ou d’adhésion. 2. L’instrument déposé par l’organisation internationale doit contenir les engage- ments et déclarations prescrits aux art. 4 et 5 de la présente annexe. Art. 4 Etendue de la participation, droits et obligations 1. L’instrument de confirmation formelle ou d’adhésion déposé par une organisa- tion internationale doit contenir l’engagement d’accepter, en ce qui concerne les matières pour lesquelles compétence lui a été transférée par ses Etats membres Parties à la Convention, les droits et obligations prévus par la Convention pour les Etats. 2. Une organisation internationale est Partie à la Convention dans les limites de la compétence définie dans les déclarations, communications ou notifications visées à l’art. 5 de la présente annexe. 3. En ce qui concerne les matières pour lesquelles ses Etats membres Parties à la Convention lui ont transféré compétence, une organisation internationale exerce les droits et s’acquitte des obligations qui autrement seraient ceux de ces Etats en vertu de la Convention. Les Etats membres d’une organisation internationale n’exercent pas la compétence qu’ils lui ont transférée. 4. La participation d’une organisation internationale n’entraîne en aucun cas une représentation supérieure à celle à laquelle ses Etats membres Parties à la Conven- tion pourraient autrement prétendre; cette disposition s’applique notamment aux droits en matière de prise de décisions.</w:t>
      </w:r>
    </w:p>
    <w:p>
      <w:r>
        <w:t>La Convention des Nations Unies sur le droit de la mer 3860 5. La participation d’une organisation internationale ne confère à ses Etats membres qui ne sont pas Parties à la Convention aucun des droits prévus par celle-ci. 6. En cas de conflit entre les obligations qui incombent à une organisation interna- tionale en vertu de la Convention et celles qui lui incombent en vertu de l’accord instituant cette organisation ou de tout acte connexe, les obligations découlant de la Convention l’emportent. Art. 5 Déclarations, notifications et communications 1. L’instrument de confirmation formelle ou d’adhésion d’une organisation interna- tionale doit contenir une déclaration spéciant les matières dont traite la Convention pour lesquelles compétence lui a été transférée par ses Etats membres Parties à la Convention. 2. Un Etat membre d’une organisation internationale, au moment où il ratifie la Convention ou y adhère, ou au moment où l’organisation dépose son instrument de confirmation formelle ou d’adhésion, la date la plus tardive étant retenue, fait une déclaration spécifiant les matières dont traite la Convention pour lesquelles il a transféré compétence à l’organisation. 3. Les Etats Parties membres d’une organisation internationale qui est Partie à la Convention sont présumés avoir compétence en ce qui concerne toutes les matières traitées par la Convention pour lesquelles ils n’ont pas expressément indiqué, par une déclaration, communication ou notification faite conformément au présent article, qu’ils transféraient compétence à l’organisation. 4. L’organisation internationale et ses Etats membres Parties à la Convention noti- fient promptement au dépositaire toute modification de la répartition des compéten- ces spécifiée dans les déclarations visées aux par. 1 et 2, y compris les nouveaux transferts de compétence. 5. Tout Etat Partie peut demander à une organisation internationale et aux Etats membres de celle-ci qui sont Parties à la Convention d’indiquer qui, de l’organisa- tion ou de ces Etats membres, a compétence pour une question précise qui s’est posée. L’organisation et les Etats membres concernés communiquent ce renseigne- ment dans un délai raisonnable. Ils peuvent également communiquer un tel rensei- gnement de leur propre initiative. 6. La nature et l’étendue des compétences transférées doivent être précisées dans les déclarations, notifications et communications faites en application du présent article. Art. 6 Responsabilité 1. Les Parties ayant compétence en vertu de l’art. 5 de la présente annexe sont responsables de tous manquements aux obligations découlant de la Convention et de toutes autres violations de celle-ci. 2. Tout Etat Partie peut demander à une organisation internationale ou à ses Etats membres Parties à la Convention d’indiquer à qui incombe la responsabilité dans un cas particulier. L’organisation et les Etats membres concernés doivent communiquer ce renseignement. S’ils ne le font pas dans un délai raisonnable ou s’ils communi-</w:t>
      </w:r>
    </w:p>
    <w:p>
      <w:r>
        <w:t>La Convention des Nations Unies sur le droit de la mer 3861 quent des renseignements contradictoires, ils sont tenus pour conjointement et soli- dairement responsables. Art. 7 Règlement de différends 1. Lorsqu’elle dépose son instrument de confirmation formelle ou d’adhésion, ou à n’importe quel moment par la suite, une organisation internationale est libre de choisir, par voie de déclaration écrite, un ou plusieurs des moyens visés à l’art. 287, par. 1, let. a), c) et d), pour le règlement des différends relatifs à l’interprétation ou à l’application de la Convention. 2. La partie XV s’applique mutatis mutandis à tout différend entre des Parties à la Convention dont une ou plusieurs sont des organisations internationales. 3. Lorsqu’une organisation internationale et un ou plusieurs de ses Etats membres font cause commune, l’organisation est réputée avoir accepté les mêmes procédures de règlement des différends que ces Etats; au cas où un de ces Etats a choisi uni- quement la Cour internationale de Justice en application de l’art. 287, l’organisation et cet Etat membre sont réputés avoir accepté l’arbitrage selon la procédure prévue à l’annexe VII, à moins que les parties au différend ne conviennent de choisir un autre moyen. Art. 8 Application de la partie XVII La partie XVII s’applique mutatis mutandis aux organisations internationales, sous réserve des dispositions suivantes: a) l’instrument de confirmation formelle ou d’adhésion d’une organisation internationale n’entre pas en ligne de compte pour l’application de l’art. 308, par. 1;</w:t>
      </w:r>
    </w:p>
    <w:p>
      <w:r>
        <w:t>b) i) une organisation internationale a la capacité exclusive d’agir au titre des art. 312 à 315 si elle a compétence, en vertu de l’art. 5 de la présente annexe, pour l’ensemble de la matière visée par l’amendement; ii) lorsqu’une organisation internationale a compétence en vertu de l’art. 5 de la présente annexe pour l’ensemble de la matière visée par l’amen- dement, son instrument de confirmation formelle ou d’adhésion concer- nant cet amendement est considéré, pour l’application de l’art. 316, par. 1, 2 et 3, comme constituant l’instrument de ratification ou d’adhésion de chacun de ses Etats membres Partie à la Convention; iii) l’instrument de confirmation formelle ou d’adhésion d’une organisation internationale n’entre pas en ligne de compte pour l’application de l’art. 316, par. 1 et 2, dans tous les autres cas;</w:t>
      </w:r>
    </w:p>
    <w:p>
      <w:r>
        <w:t>La Convention des Nations Unies sur le droit de la mer 3862</w:t>
      </w:r>
    </w:p>
    <w:p>
      <w:r>
        <w:t>c) i) aux fins de l’art. 317, une organisation internationale qui compte parmi ses membres un Etat Partie à la Convention et qui continue de remplir les conditions prévues à l’art. 1 de la présente annexe ne peut pas dénoncer la Convention; ii) une organisation internationale doit dénoncer la Convention si elle ne compte plus parmi ses membres aucun Etat Partie ou si elle a cessé de remplir les conditions prévues à l’art. 1 de la présente annexe. La dénonciation prend effet immédiatement.</w:t>
      </w:r>
    </w:p>
    <w:p>
      <w:r>
        <w:t>Schweizerisches Bundesarchiv, Digitale Amtsdruckschriften Archives fédérales suisses, Publications officielles numérisées Archivio federale svizzero, Pubblicazioni ufficiali digitali La Convention des Nations Unies sur le droit de la mer In Bundesblatt Dans Feuille fédérale In Foglio federale Jahr 2008 Année Anno Band 1 Volume Volume Heft</w:t>
      </w:r>
    </w:p>
    <w:p>
      <w:r>
        <w:rPr>
          <w:b/>
        </w:rPr>
        <w:t>E. 22</w:t>
      </w:r>
    </w:p>
    <w:p>
      <w:r>
        <w:t>Cahier Numero Geschäftsnummer --- Numéro d'affaire Numero dell'oggetto Datum 03.06.2008 Date Data Seite 3677-3862 Page Pagina Ref. No 10 141 815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