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2004-0243 1353 vom 6. April 2004</w:t>
      </w:r>
    </w:p>
    <w:p>
      <w:r>
        <w:t>Bundesverwaltung, 2004-04-06, DE</w:t>
      </w:r>
    </w:p>
    <w:p>
      <w:r>
        <w:rPr>
          <w:b/>
        </w:rPr>
        <w:t xml:space="preserve">Quelle: </w:t>
      </w:r>
      <w:r>
        <w:t>https://mcp.opencaselaw.ch/entscheid/ch_vb_2004-0243_1353_</w:t>
      </w:r>
    </w:p>
    <w:p>
      <w:r>
        <w:t>FR: CH_VB 2004-0243 1353 du 6 avril 2004</w:t>
      </w:r>
    </w:p>
    <w:p>
      <w:r>
        <w:t>IT: CH_VB 2004-0243 1353 del 6 aprile 2004</w:t>
      </w:r>
    </w:p>
    <w:p>
      <w:pPr>
        <w:pStyle w:val="Heading2"/>
      </w:pPr>
      <w:r>
        <w:t>Erwägungen</w:t>
      </w:r>
    </w:p>
    <w:p>
      <w:r>
        <w:rPr>
          <w:b/>
        </w:rPr>
        <w:t>E. 1</w:t>
      </w:r>
    </w:p>
    <w:p>
      <w:r>
        <w:t>Une enquête disciplinaire ou administrative de la Confédération ne peut être enga- gée qu’avec l’autorisation de la délégation des Commissions de gestion, si elle concerne des affaires ou des personnes qui sont visées par une enquête de cette même délégation. Les procédures en cours doivent être interrompues jusqu’à ce que la délégation des Commissions de gestion autorise leur reprise.</w:t>
      </w:r>
    </w:p>
    <w:p>
      <w:r>
        <w:rPr>
          <w:b/>
        </w:rPr>
        <w:t>E. 2</w:t>
      </w:r>
    </w:p>
    <w:p>
      <w:r>
        <w:t>Une enquête de la délégation des Commissions de gestion n’empêche pas l’enga- gement ou la poursuite d’une procédure judiciaire civile ou administrative, d’une enquête pénale préliminaire ou d’une procédure pénale.</w:t>
      </w:r>
    </w:p>
    <w:p>
      <w:r>
        <w:rPr>
          <w:b/>
        </w:rPr>
        <w:t>E. 3</w:t>
      </w:r>
    </w:p>
    <w:p>
      <w:r>
        <w:t>RS 171.10</w:t>
      </w:r>
    </w:p>
    <w:p>
      <w:r>
        <w:t>Loi sur l’Assemblée fédérale 1354</w:t>
      </w:r>
    </w:p>
    <w:p>
      <w:r>
        <w:t>Schweizerisches Bundesarchiv, Digitale Amtsdruckschriften Archives fédérales suisses, Publications officielles numérisées Archivio federale svizzero, Pubblicazioni ufficiali digitali Loi sur l'Assemblée fédérale (Loi sur le Parlement, LParl) In Bundesblatt Dans Feuille fédérale In Foglio federale Jahr 2004 Année Anno Band 1 Volume Volume Heft 13 Cahier Numero Geschäftsnummer --- Numéro d'affaire Numero dell'oggetto Datum 06.04.2004 Date Data Seite 1353-1354 Page Pagina Ref. No 10 137 503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