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2004-0203 819 vom 12. Februar 2004</w:t>
      </w:r>
    </w:p>
    <w:p>
      <w:r>
        <w:t>Bundesverwaltung, 2004-02-12, DE</w:t>
      </w:r>
    </w:p>
    <w:p>
      <w:r>
        <w:rPr>
          <w:b/>
        </w:rPr>
        <w:t xml:space="preserve">Quelle: </w:t>
      </w:r>
      <w:r>
        <w:t>https://mcp.opencaselaw.ch/entscheid/ch_vb_2004-0203_819_</w:t>
      </w:r>
    </w:p>
    <w:p>
      <w:r>
        <w:t>FR: CH_VB 2004-0203 819 du 12 février 2004</w:t>
      </w:r>
    </w:p>
    <w:p>
      <w:r>
        <w:t>IT: CH_VB 2004-0203 819 del 12 febbraio 2004</w:t>
      </w:r>
    </w:p>
    <w:p>
      <w:pPr>
        <w:pStyle w:val="Heading2"/>
      </w:pPr>
      <w:r>
        <w:t>Erwägungen</w:t>
      </w:r>
    </w:p>
    <w:p>
      <w:r>
        <w:rPr>
          <w:b/>
        </w:rPr>
        <w:t>E. 3</w:t>
      </w:r>
    </w:p>
    <w:p>
      <w:r>
        <w:t>Odét; RS 823.201</w:t>
      </w:r>
    </w:p>
    <w:p>
      <w:r>
        <w:rPr>
          <w:b/>
        </w:rPr>
        <w:t>E. 4</w:t>
      </w:r>
    </w:p>
    <w:p>
      <w:r>
        <w:t>Art. 2 al. 1 de l’ACF du 24 octobre 2002</w:t>
      </w:r>
    </w:p>
    <w:p>
      <w:r>
        <w:rPr>
          <w:b/>
        </w:rPr>
        <w:t>E. 5</w:t>
      </w:r>
    </w:p>
    <w:p>
      <w:r>
        <w:t>FF 2002 6636–6637, 2003 1329</w:t>
      </w:r>
    </w:p>
    <w:p>
      <w:r>
        <w:rPr>
          <w:b/>
        </w:rPr>
        <w:t>E. 6</w:t>
      </w:r>
    </w:p>
    <w:p>
      <w:r>
        <w:t>Des tirés à part de l’extension peuvent être obtenus auprès de OFCL, Diffusion des publications, 3003 Berne.</w:t>
      </w:r>
    </w:p>
    <w:p>
      <w:r>
        <w:t>Convention collective de travail pour le secteur suisse de l’isolation. ACF 820 III Le présent arrêté entre en vigueur sous réserve du ch. I le 1er mars 2004 et a effet jusqu’au 30 juin 2008. Le ch. I entre en vigueur le 1er juin 2004. 12 février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2004 Année Anno Band 1 Volume Volume Heft</w:t>
      </w:r>
    </w:p>
    <w:p>
      <w:r>
        <w:rPr>
          <w:b/>
        </w:rPr>
        <w:t>E. 07</w:t>
      </w:r>
    </w:p>
    <w:p>
      <w:r>
        <w:t>Cahier Numero Geschäftsnummer --- Numéro d'affaire Numero dell'oggetto Datum 24.02.2004 Date Data Seite 819-820 Page Pagina Ref. No</w:t>
      </w:r>
    </w:p>
    <w:p>
      <w:r>
        <w:rPr>
          <w:b/>
        </w:rPr>
        <w:t>E. 10</w:t>
      </w:r>
    </w:p>
    <w:p>
      <w:r>
        <w:t>137 402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