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2004-0039 103 vom 10. Dezember 2003</w:t>
      </w:r>
    </w:p>
    <w:p>
      <w:r>
        <w:t>Bundesverwaltung, 2003-12-10, DE</w:t>
      </w:r>
    </w:p>
    <w:p>
      <w:r>
        <w:rPr>
          <w:b/>
        </w:rPr>
        <w:t xml:space="preserve">Quelle: </w:t>
      </w:r>
      <w:r>
        <w:t>https://mcp.opencaselaw.ch/entscheid/ch_vb_2004-0039_103_</w:t>
      </w:r>
    </w:p>
    <w:p>
      <w:r>
        <w:t>FR: CH_VB 2004-0039 103 du 10 décembre 2003</w:t>
      </w:r>
    </w:p>
    <w:p>
      <w:r>
        <w:t>IT: CH_VB 2004-0039 103 del 10 dicembre 2003</w:t>
      </w:r>
    </w:p>
    <w:p>
      <w:pPr>
        <w:pStyle w:val="Heading2"/>
      </w:pPr>
      <w:r>
        <w:t>Volltext</w:t>
      </w:r>
    </w:p>
    <w:p>
      <w:r>
        <w:t>2004-0039 103 Publications des départements et des offices de la Confédération</w:t>
      </w:r>
    </w:p>
    <w:p>
      <w:r>
        <w:t>Chancellerie fédérale Conventions des cantons avec l’étranger Par lettre du 10 décembre 2003, le canton du Jura a, en vertu de l’art. 56, al. 2, de la Constitution fédérale, porté à la connaissance de la Confédération le projet d’«Entente entre la République et Canton du Jura et la Région autonome italienne de la Vallée d’Aoste». Le dossier peut être consulté auprès de la République et Canton du Jura Département de l’Economie et de la Coopération Rue de la Préfecture 12 2800 Delémont Téléphone 032 420 59 60, télécopie 032 420 59 61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du Jura. 20 janvier 2004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2004 Année Anno Band 1 Volume Volume Heft 02 Cahier Numero Geschäftsnummer --- Numéro d'affaire Numero dell'oggetto Datum 20.01.2004 Date Data Seite 103-103 Page Pagina Ref. No 10 137 309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