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2003-2776 29 vom 9. Dezember 2003</w:t>
      </w:r>
    </w:p>
    <w:p>
      <w:r>
        <w:t>Bundesverwaltung, 2003-12-09, DE</w:t>
      </w:r>
    </w:p>
    <w:p>
      <w:r>
        <w:rPr>
          <w:b/>
        </w:rPr>
        <w:t xml:space="preserve">Quelle: </w:t>
      </w:r>
      <w:r>
        <w:t>https://mcp.opencaselaw.ch/entscheid/ch_vb_2003-2776_29_</w:t>
      </w:r>
    </w:p>
    <w:p>
      <w:r>
        <w:t>FR: CH_VB 2003-2776 29 du 9 décembre 2003</w:t>
      </w:r>
    </w:p>
    <w:p>
      <w:r>
        <w:t>IT: CH_VB 2003-2776 29 del 9 dicembre 2003</w:t>
      </w:r>
    </w:p>
    <w:p>
      <w:pPr>
        <w:pStyle w:val="Heading2"/>
      </w:pPr>
      <w:r>
        <w:t>Volltext</w:t>
      </w:r>
    </w:p>
    <w:p>
      <w:r>
        <w:t>2003-2776 29 Arrêté fédéral I concernant le second supplément au budget 2003 du 9 décembre 2003</w:t>
      </w:r>
    </w:p>
    <w:p>
      <w:r>
        <w:t>L’Assemblée fédérale de la Confédération suisse, vu le message du Conseil fédéral du 26 septembre 20031, arrête: Art. 1 Crédits supplémentaires Les crédits de paiement ci-après sont ouverts au titre du second supplément au budget de 2003, selon liste spéciale: – 499 260 011 francs de crédits supplémentaires. Art. 2 Crédit additionnel soumis au frein aux dépenses Une augmentation de 50 000 000 francs du crédit annuel d’engagement destiné aux subventions de construction pour la formation professionnelle est approuvée. Art. 3 Crédit d’engagement non soumis au frein aux dépenses Un nouveau crédit d’engagement de 15 000 000 francs est approuvé pour couvrir d’éventuelles demandes de dommages-intérêts en relation avec l’accident aérien d’Überlingen du 1er juillet 2002. Art. 4 Disposition finale Le présent arrêté n’est pas sujet au référendum. Conseil des Etats, 3 décembre 2003 Conseil national, 9 décembre 2003 Le président: Fritz Schiesser Le secrétaire: Christoph Lanz Le président: Max Binder Le secrétaire: Ueli Anliker 12265</w:t>
      </w:r>
    </w:p>
    <w:p>
      <w:r>
        <w:t>1 Non publié dans la FF</w:t>
      </w:r>
    </w:p>
    <w:p>
      <w:r>
        <w:t>Second supplément au budget 2003. AF</w:t>
      </w:r>
    </w:p>
    <w:p>
      <w:r>
        <w:t>30</w:t>
      </w:r>
    </w:p>
    <w:p>
      <w:r>
        <w:t>Schweizerisches Bundesarchiv, Digitale Amtsdruckschriften Archives fédérales suisses, Publications officielles numérisées Archivio federale svizzero, Pubblicazioni ufficiali digitali Arrêté fédéral I concernant le second supplément au budget 2003 In Bundesblatt Dans Feuille fédérale In Foglio federale Jahr 2004 Année Anno Band 1 Volume Volume Heft 01 Cahier Numero Geschäftsnummer --- Numéro d'affaire Numero dell'oggetto Datum 13.01.2004 Date Data Seite 29-30 Page Pagina Ref. No 10 137 286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