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2003-2593 7233 vom 17. Dezember 1984</w:t>
      </w:r>
    </w:p>
    <w:p>
      <w:r>
        <w:t>Bundesverwaltung, 1984-12-17, DE</w:t>
      </w:r>
    </w:p>
    <w:p>
      <w:r>
        <w:rPr>
          <w:b/>
        </w:rPr>
        <w:t xml:space="preserve">Quelle: </w:t>
      </w:r>
      <w:r>
        <w:t>https://mcp.opencaselaw.ch/entscheid/ch_vb_2003-2593_7233_</w:t>
      </w:r>
    </w:p>
    <w:p>
      <w:r>
        <w:t>FR: CH_VB 2003-2593 7233 du 17 décembre 1984</w:t>
      </w:r>
    </w:p>
    <w:p>
      <w:r>
        <w:t>IT: CH_VB 2003-2593 7233 del 17 dicembre 1984</w:t>
      </w:r>
    </w:p>
    <w:p>
      <w:pPr>
        <w:pStyle w:val="Heading2"/>
      </w:pPr>
      <w:r>
        <w:t>Volltext</w:t>
      </w:r>
    </w:p>
    <w:p>
      <w:r>
        <w:t>2003-2593 7233 Admission à la vérification de dispositifs complémentaires d’ensembles de mesurage pour liquides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DOMS A/S, Glostrup (DK) Requérant: BICA AG, Rothenburg (CH)</w:t>
      </w:r>
    </w:p>
    <w:p>
      <w:r>
        <w:t>7e adjonction Dispositif libre-service pour ensembles de mesurage routiers. Type: VIBAS NT</w:t>
      </w:r>
    </w:p>
    <w:p>
      <w:r>
        <w:t>Fabricant: Hermann Lümmen GmbH, Troisdorf-Spich (D) Requérant: Hermann Lümmen GmbH, Troisdorf-Spich (D)</w:t>
      </w:r>
    </w:p>
    <w:p>
      <w:r>
        <w:t>Dispositif libre-service destiné uniquement à des clients enre- gistrés. Types: Lümatic 400 / 600, 401 / 601</w:t>
      </w:r>
    </w:p>
    <w:p>
      <w:r>
        <w:t>Fabricant: ProEda AG, Worb (CH) Requérant: ProEda AG, Worb (CH)</w:t>
      </w:r>
    </w:p>
    <w:p>
      <w:r>
        <w:t>1re adjonction Dispositif libre-service pour ensembles de mesurage routiers. Type: TS-88</w:t>
      </w:r>
    </w:p>
    <w:p>
      <w:r>
        <w:t>ZA90</w:t>
      </w:r>
    </w:p>
    <w:p>
      <w:r>
        <w:t>ZA154</w:t>
      </w:r>
    </w:p>
    <w:p>
      <w:r>
        <w:t>ZA159</w:t>
      </w:r>
    </w:p>
    <w:p>
      <w:r>
        <w:t>7234 Fabricant: ProEda AG, Worb (CH) Requérant: ProEda AG, Worb (CH)</w:t>
      </w:r>
    </w:p>
    <w:p>
      <w:r>
        <w:t>2e adjonction Dispositif libre-service pour ensembles de mesurage routiers. Type: SDS-88</w:t>
      </w:r>
    </w:p>
    <w:p>
      <w:r>
        <w:t>Fabricant: Liquid Control LLC, Lake Bluff, Illinois (USA) Requérant: Dosata AG, Affoltern am Albis (CH)</w:t>
      </w:r>
    </w:p>
    <w:p>
      <w:r>
        <w:t>Dispositif électronique de comptage, d’enregistrement et de con- version pour les ensembles de mesurage avec compteurs de volu- me des produits pétroliers. Types: LectroCount LCR, LectroCount3</w:t>
      </w:r>
    </w:p>
    <w:p>
      <w:r>
        <w:t>Fabricant: F. A. Senning GmbH, Ellerbek (D) Requérant: INRAG AG BASEL, Birsfelden (CH)</w:t>
      </w:r>
    </w:p>
    <w:p>
      <w:r>
        <w:t>Dispositif électronique de comtage, d’enregistrement et de conver- sion pour les ensembles de mesurage avec compteurs de volume pour produits pétroliers et gaz liquéfiés. Type: MultiFlow</w:t>
      </w:r>
    </w:p>
    <w:p>
      <w:r>
        <w:t>Fabricant: Leibold Fuhrpark-Systeme, Sipplingen (D) Requérant: Leibold Fuhrpark-Systeme, Sipplingen (D)</w:t>
      </w:r>
    </w:p>
    <w:p>
      <w:r>
        <w:t>Dispositif libre-service destiné à des clients enregistrés. Type: BTS 9 décembre 2003 Office fédéral de métrologie et d’accréditation:</w:t>
      </w:r>
    </w:p>
    <w:p>
      <w:r>
        <w:t>Le directeur, Wolfgang Schwitz</w:t>
      </w:r>
    </w:p>
    <w:p>
      <w:r>
        <w:t>ZA159</w:t>
      </w:r>
    </w:p>
    <w:p>
      <w:r>
        <w:t>ZA163 165 D9 166 D9</w:t>
      </w:r>
    </w:p>
    <w:p>
      <w:r>
        <w:t>Schweizerisches Bundesarchiv, Digitale Amtsdruckschriften Archives fédérales suisses, Publications officielles numérisées Archivio federale svizzero, Pubblicazioni ufficiali digitali Admission à la vérification de dispositifs complémentaires pour pour ensembles de mesurage pour liquides In Bundesblatt Dans Feuille fédérale In Foglio federale Jahr 2003 Année Anno Band 1 Volume Volume Heft 48 Cahier Numero Geschäftsnummer --- Numéro d'affaire Numero dell'oggetto Datum 09.12.2003 Date Data Seite 7233-7234 Page Pagina Ref. No 10 127 900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