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2003-2475 7163 vom 12. Juni 1995</w:t>
      </w:r>
    </w:p>
    <w:p>
      <w:r>
        <w:t>Bundesverwaltung, 1995-06-12, DE</w:t>
      </w:r>
    </w:p>
    <w:p>
      <w:r>
        <w:rPr>
          <w:b/>
        </w:rPr>
        <w:t xml:space="preserve">Quelle: </w:t>
      </w:r>
      <w:r>
        <w:t>https://mcp.opencaselaw.ch/entscheid/ch_vb_2003-2475_7163_</w:t>
      </w:r>
    </w:p>
    <w:p>
      <w:r>
        <w:t>FR: CH_VB 2003-2475 7163 du 12 juin 1995</w:t>
      </w:r>
    </w:p>
    <w:p>
      <w:r>
        <w:t>IT: CH_VB 2003-2475 7163 del 12 giugno 1995</w:t>
      </w:r>
    </w:p>
    <w:p>
      <w:pPr>
        <w:pStyle w:val="Heading2"/>
      </w:pPr>
      <w:r>
        <w:t>Volltext</w:t>
      </w:r>
    </w:p>
    <w:p>
      <w:r>
        <w:t>2003-2475 7163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Winterthour. 2 décembre 2003 seco – Direction du travail Installations et appareils technique:</w:t>
      </w:r>
    </w:p>
    <w:p>
      <w:r>
        <w:t>Marcel Berthoud</w:t>
      </w:r>
    </w:p>
    <w:p>
      <w:r>
        <w:t>1 Voir également FF 1997 III 1270, IV 133 502, 1998 944, 1999 8049, 2000 1756 4636, 2001 76 1235 1302 2004, 2002 5471, 2003 1907 3554 5081</w:t>
      </w:r>
    </w:p>
    <w:p>
      <w:r>
        <w:t>7164 Annexe Normes techniques pour les machines Numéro Titre Référence journal off. - CE</w:t>
      </w:r>
    </w:p>
    <w:p>
      <w:r>
        <w:t>EN 500-5 Avertissement: La présomption de conformité donnée par la norme EN 500-5 de 1995 publiée au Journal officiel des Com- munautés européennes C 42 du 14.2.1996 cesse à la date de la présente publication. 2003/C 192/02 EN 528/A1 Transtockeurs – Sécurité; Amendement A1 2003/C 192/02 EN 618 Équipements et systèmes de manutention continue – Prescrip- tions de sécurité et de CEM pour les équipements de manuten- tion mécanique des produits en vrac à l’exception des transpor- teurs fixes à courroie 2003/C 147/07 EN 619 Équipements et systèmes de manutention continue – Prescrip- tions de sécurité et de CEM pour les équipements de manuten- tion mécanique des charges isolées 2003/C 192/02 EN 620 Équipements et systèmes de manutention continue – Prescrip- tions de sécurité et de CEM pour les transporteurs à courroie fixes pour les produits en vrac 2003/C 147/07 EN 1010-3 Sécurité des machines – Prescriptions de sécurité pour la conception et la construction de machines d’impression et de transformation du papier – Partie 3: Coupeuses et massicots 2003/C 192/02 EN 1028-1 Pompes à usage incendie – Pompes centrifuges à usage incendie avec dispositif d’amorçage – Partie 1: Classification; Prescrip- tions générales et de sécurité 2003/C 192/02 EN 1028-2 Pompes à usage incendie – Pompes centrifuges avec dispositif d’amorçage destinées à la kutte contre les incendies – Partie 2: Vérification des prescriptions générales et de sécurité 2003/C 192/02 EN 1804-1 Machines pour mines souterraines – Exigences de sécurité relatives aux de souténements marchants applicables aux piles – Partie 1: Unités de souténement et exigences générales 2003/C 147/07 EN 1804-2 Machines pour mines souterraines – Exigences de sécurité relatives aux de souténements marchants applicables aux piles – Partie 2: Étançons et vérins à pose mécanisée Première publica- tion 2003/C 147/07 EN 1846-3 Véhicules des services de secours et de lutte contre l’incendie – Partie 3: Équipement installé à demeure – Sécurité et perfor- mance 2003/C 192/02 EN ISO 3747 Acoustique – Détermination des niveaux de puissance acousti- que émis par les sources de bruit à partir de la pression acousti- que – Méthode de comparaison pour une utilisation in situ (ISO 3747:2000) 2003/C 192/02 EN ISO 9614-3 Acoustique – Détermination par intensimétrie des niveaux de puissance acoustique émis par les sources de bruit – Partie 3: Méthode de précision pour mesurage par balayage (ISO 9614-3:2002) 2003/C 192/02 EN ISO 11145 Avertissement: La présomption de conformité donnée par la norme EN ISO 11145 de 1994, publiée au Journal officiel desCommunautés européennes C 42 du 14.2.96, a cessé à la date de la première publication de la norme EN ISO 11145 de 2001. 2003/C 147/07</w:t>
      </w:r>
    </w:p>
    <w:p>
      <w:r>
        <w:t>7165 Numéro Titre Référence journal off. - CE</w:t>
      </w:r>
    </w:p>
    <w:p>
      <w:r>
        <w:t>EN 12110 Tunneliers – Sas de transfert – Prescriptions de sécurité 2003/C 192/02 EN 12111 Machines pour la construction de tunnels – Machines à attaque ponctuelle, mineurs continus, brise-roches – Règles de sécurité 2003/C 192/02 EN 12198-2 Sécurité des machines – Estimation et réduction des risques engendrés par les rayonnements émis par les machines – Partie 2: Procédures de mesurage des émissions de rayonnement 2003/C 192/02 EN 12198-3 Sécurité des machines – Estimation et réduction des risques engendrés par les rayonnements émis par les machines – Partie 3: Réduction du rayonnement par atténuation ou par écrans 2003/C 192/02 EN 12254 Ecrans pour postes de travail au laser – Exigences et essais de sécurité 2003/C 192/02 EN 12254/A1 Ecrans pour postes de travail au laser – Exigences et essais de sécurité; Amendement A1 2003/C 192/02 EN 12312-2 Matériel au sol pour aéronefs – Exigences particulières – Partie 2: Camions commissariat 2003/C 192/02 EN 12312-12 Matériel au sol pour aéronefs – Exigences particulières – Partie 12: Matériel d’alimentation en eau potable 2003/C 192/02 EN 12312-13 Matériel au sol pour aéronefs – Exigences particulières – Partie 13: Vide-toilettes 2003/C 192/02 EN 12355 Machines pour les produits alimentaires – Machines à découen- ner, éplucher et dépouiller – Prescriptions relatives à la sécurité et à l’hygiène 2003/C 192/02 EN 12385-1 Câbles en acier – Sécurité – Partie 1: Prescriptions générales 2003/C 192/02 EN 12385-2 Câbles en acier – Sécurité – Partie 2: Définitions, désignation et classification 2003/C 192/02 EN 12385-4 Câbles en acier – Sécurité – Partie 4: Câbles à torons pour applications génerales de levage 2003/C 192/02 EN 12415/A1 Machines-outils – Sécurité – Tours à commande numérique et centres de tournage de petites dimensions 2003/C 192/02 EN 12601 Groupes électrogènes entraînés par moteurs alternatifs à com- bustion interne – Sécurité 2003/C 192/02 EN 12999 Appareils de levage à charge suspendue – Grues de chargement 2003/C 192/02 EN 13059 Sécurité des chariots de manutention – Méthodes d’essai pour mesurer les vibrations 2003/C 192/02 EN 13218 Machine-outils – Sécurité – Machines à meuler fixes 2003/C 192/02 EN 13411-1 Terminaisons pour câbles en acier – Sécurité – Partie 1: Cosses pour élingues en câbles d’acier 2003/C 147/07 EN 13490 Vibrations mécaniques – Chariots industriels – Evaluation en laboratoire et spécification des vibrations transmises à l’opérateur par le siège 2003/C 192/02 EN 13732 Machines pour les produits alimentaires – Refroidisseurs de lait en vrac à la ferme – Prescriptions pour la construction, les performances, l’aptitude à l’emploi, la sécurité et l’hygiène 2003/C 192/02 EN 13736 Sécurité des machines-outils – Presses pneumatiques 2003/C 192/02</w:t>
      </w:r>
    </w:p>
    <w:p>
      <w:r>
        <w:t>7166 Numéro Titre Référence journal off. - CE</w:t>
      </w:r>
    </w:p>
    <w:p>
      <w:r>
        <w:t>EN 13862 Machines à scier les sols – Sécurité 2003/C 192/02 EN 13985 Machines-outils – Sécurité – Cisailles guillotines 2003/C 192/02 EN ISO 14738 Sécurité des machines – Prescriptions anthropométriques relatives à la conception des postes de travail sur les machines (ISO 14738:2002) 2003/C 192/02 EN 23741 Avertissement: La présomption de conformité donnée par les normes EN 23741 et 23742 de 1991, publiées au Journal officiel des Communautés européennes C 229 du 25.8.1993, cesse à la date de cette publication. 2003/C 147/07 EN 23742 Avertissement: La présomption de conformité donnée par les normes EN 23741 et 23742 de 1991, publiées au Journal officiel des Communautés européennes C 229 du 25.8.1993, cesse à la date de cette publication. 2003/C 147/07 EN 50144-2-3 Sécurité des outils électroportatifs à moteur – Partie 2-3: Règles particulières pour les meuleuses, ponceuses du type à disque et lustreuses 2003/C 192/02 EN 50144-2- 3/A1 Sécurité des outils électroportatifs à moteur – Partie 2-3: Règles particulières pour les meuleuses, ponceuses du type à disque et lustreuses; Amendement A1 2003/C 192/02 EN 50144-2-13 Sécurité des outils électroportatifs à moteur – Partie 2-13: Règles particulières pour les scies à chaînes 2003/C 192/02 EN 60335-1 Appareils électrodomestiques et analogues – Sécurité – Partie 1: Règles générales (CEI 60335-1:2001, modifiée) 2003/C 192/02 EN 61029-2-4 Sécurité des machines-outils électriques semi-fixes – Partie 2-4: Règles particulières pour les tourets à meuler (CEI 61029-2- 4:1993, modifiée) 2003/ 192/02 EN 61029-2-9 Sécurité des machines-outils électriques semi-fixes – Partie 2-9: Règles particulières pour les scies à onglet (CEI 61029-2- 9:1995, modifiée) 2003/ 192/02</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machines In Bundesblatt Dans Feuille fédérale In Foglio federale Jahr 2003 Année Anno Band 1 Volume Volume Heft 47 Cahier Numero Geschäftsnummer --- Numéro d'affaire Numero dell'oggetto Datum 02.12.2003 Date Data Seite 7163-7166 Page Pagina Ref. No 10 127 888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