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2003-2360 7027 vom 17. Dezember 1984</w:t>
      </w:r>
    </w:p>
    <w:p>
      <w:r>
        <w:t>Bundesverwaltung, 1984-12-17, DE</w:t>
      </w:r>
    </w:p>
    <w:p>
      <w:r>
        <w:rPr>
          <w:b/>
        </w:rPr>
        <w:t xml:space="preserve">Quelle: </w:t>
      </w:r>
      <w:r>
        <w:t>https://mcp.opencaselaw.ch/entscheid/ch_vb_2003-2360_7027_</w:t>
      </w:r>
    </w:p>
    <w:p>
      <w:r>
        <w:t>FR: CH_VB 2003-2360 7027 du 17 décembre 1984</w:t>
      </w:r>
    </w:p>
    <w:p>
      <w:r>
        <w:t>IT: CH_VB 2003-2360 7027 del 17 dicembre 1984</w:t>
      </w:r>
    </w:p>
    <w:p>
      <w:pPr>
        <w:pStyle w:val="Heading2"/>
      </w:pPr>
      <w:r>
        <w:t>Volltext</w:t>
      </w:r>
    </w:p>
    <w:p>
      <w:r>
        <w:t>2003-2360 7027 Admission à la vérification d’instruments de mesure pour la circulation routière du 18 novembre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Gatsometer BV, Haarlem (NL) Requérant: Bredar AG, Thörishaus (CH)</w:t>
      </w:r>
    </w:p>
    <w:p>
      <w:r>
        <w:t>Système cinémométrique radar Type: Gatso Radar Type 24-H se composant de: – système cinémomètrique avec antenne radar – unité d’affichage et de commande – appareil photographique – alimentation électrique, trépied 18 novembre 2003 Office fédéral de métrologie et d’accréditation:</w:t>
      </w:r>
    </w:p>
    <w:p>
      <w:r>
        <w:t>Le directeur, Wolfgang Schwitz</w:t>
      </w:r>
    </w:p>
    <w:p>
      <w:r>
        <w:t>147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2003 Année Anno Band 1 Volume Volume Heft 45 Cahier Numero Geschäftsnummer --- Numéro d'affaire Numero dell'oggetto Datum 18.11.2003 Date Data Seite 7027-7027 Page Pagina Ref. No 10 127 838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