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2003-0513 2051 vom 18. März 2003</w:t>
      </w:r>
    </w:p>
    <w:p>
      <w:r>
        <w:t>Bundesverwaltung, 2003-03-18, DE</w:t>
      </w:r>
    </w:p>
    <w:p>
      <w:r>
        <w:rPr>
          <w:b/>
        </w:rPr>
        <w:t xml:space="preserve">Quelle: </w:t>
      </w:r>
      <w:r>
        <w:t>https://mcp.opencaselaw.ch/entscheid/ch_vb_2003-0513_2051</w:t>
      </w:r>
    </w:p>
    <w:p>
      <w:r>
        <w:t>FR: CH_VB 2003-0513 2051 du 18 mars 2003</w:t>
      </w:r>
    </w:p>
    <w:p>
      <w:r>
        <w:t>IT: CH_VB 2003-0513 2051 del 18 marzo 2003</w:t>
      </w:r>
    </w:p>
    <w:p>
      <w:pPr>
        <w:pStyle w:val="Heading2"/>
      </w:pPr>
      <w:r>
        <w:t>Erwägungen</w:t>
      </w:r>
    </w:p>
    <w:p>
      <w:r>
        <w:rPr>
          <w:b/>
        </w:rPr>
        <w:t>E. 10</w:t>
      </w:r>
    </w:p>
    <w:p>
      <w:r>
        <w:t>A 01.04.2003–03.04.2004 (Renouvellement) Permis de travail en continu (Art. 24 LTr) – 03-401 / 101747 Lémo (5) SA, 2800 Delémont atelier de reprise, 3 machines CNC Albe, Jall et Imoberdorf horaire d’exploitation indispensable pour des raisons économiques</w:t>
      </w:r>
    </w:p>
    <w:p>
      <w:r>
        <w:rPr>
          <w:b/>
        </w:rPr>
        <w:t>E. 12</w:t>
      </w:r>
    </w:p>
    <w:p>
      <w:r>
        <w:t>A 19.01.2003–24.01.2004 (Nouveau permis) – 03-215 / 100016 boxal (suisse) sa, 1782 Belfaux secteurs fusion – coulée/recuit – traitement de surface – emballage horaire d’exploitation indispensable pour des raisons économiques 9 A 23.03.2003–25.03.2006 (Renouvellement/modification) – 03-241 / 101173 Société Coopérative Migros Neuchâtel-Fribourg, 2074 Marin-Epagnier sections: «réception des marchandises» – «stock produits laitiers» – «préparation fruits et légumes» – «mûrissage bananes» – «chargement» besoins spéciaux de consommation 36 A 30.03.2003–01.04.2006 (Nouveau permis)</w:t>
      </w:r>
    </w:p>
    <w:p>
      <w:r>
        <w:t>2056 – 03-295 / 101700 Bandi SA, 2852 Courtételle décolletage horaire d’exploitation indispensable pour des raisons économiques 6 A 09.02.2003–11.02.2006 (Renouvellement/modification) Permis de travail du dimanche et de jours fériés (Art. 19 et 20a LTr) – 03-141 / 101107 ELFiX Gilles Garino, 2300 La Chaux-de-Fonds atelier de production horaire d’exploitation indispensable pour des raisons économiques 1 A 12.01.2003–14.01.2006 (Renouvellement/modification) – 03-164 / 102122 MIS Trend SA, 1005 Lausanne sondage d’opinion par téléphone lié exclusivement à l’étude média «Mach basis» et «Sake» selon Wempf &amp; Remp besoins spéciaux de consommation 20 A 09.03.2003–11.03.2006 (Renouvellement/modification) – 03-220 / 100016 boxal (suisse) sa, 1782 Belfaux nettoyage / surveillance usine/recuit horaire d’exploitation indispensable pour des raisons techniques et économiques 1 A 23.03.2003–25.03.2006 (Nouveau permis) – 03-229 / 100866 Gisa (SA), 1920 Martigny atelier de galvanisation horaire d’exploitation indispensable pour des raisons techniques et économiques 2 A 02.02.2003–07.02.2004 (Nouveau permis) – 03-256 / 108973 Cremo SA, 1837 Les Moulins fabrication/affinage des fromages – réception du lait horaire d’exploitation indispensable pour des raisons techniques 1 A 02.02.2003–07.02.2004 (Nouveau permis) (A = adultes, J = jeunes gens)</w:t>
      </w:r>
    </w:p>
    <w:p>
      <w:r>
        <w:t>2057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18 mars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10 Cahier Numero Geschäftsnummer --- Numéro d'affaire Numero dell'oggetto Datum 18.03.2003 Date Data Seite 2051-2057 Page Pagina Ref. No 10 127 103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