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2003-0167 445 vom 19. September 1983</w:t>
      </w:r>
    </w:p>
    <w:p>
      <w:r>
        <w:t>Bundesverwaltung, 1983-09-19, DE</w:t>
      </w:r>
    </w:p>
    <w:p>
      <w:r>
        <w:rPr>
          <w:b/>
        </w:rPr>
        <w:t xml:space="preserve">Quelle: </w:t>
      </w:r>
      <w:r>
        <w:t>https://mcp.opencaselaw.ch/entscheid/ch_vb_2003-0167_445</w:t>
      </w:r>
    </w:p>
    <w:p>
      <w:r>
        <w:t>FR: CH_VB 2003-0167 445 du 19 septembre 1983</w:t>
      </w:r>
    </w:p>
    <w:p>
      <w:r>
        <w:t>IT: CH_VB 2003-0167 445 del 19 settembre 1983</w:t>
      </w:r>
    </w:p>
    <w:p>
      <w:pPr>
        <w:pStyle w:val="Heading2"/>
      </w:pPr>
      <w:r>
        <w:t>Erwägungen</w:t>
      </w:r>
    </w:p>
    <w:p>
      <w:r>
        <w:rPr>
          <w:b/>
        </w:rPr>
        <w:t>E. 04</w:t>
      </w:r>
    </w:p>
    <w:p>
      <w:r>
        <w:t>Cahier Numero Geschäftsnummer --- Numéro d'affaire Numero dell'oggetto Datum 04.02.2003 Date Data Seite 445-447 Page Pagina Ref. No 10 126 965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RS 172.021</w:t>
      </w:r>
    </w:p>
    <w:p>
      <w:r>
        <w:t>446 Annexe Liste des toxiques 1 Nouvelles classifications No CAS No TED Nom Classe de toxicité Remarques 55965-84-9 Mélange de: 5-Chloro-2- methyl-4-isothiazolin-3-on et de 2-Methyl-4-isothiazolin-3- on (3:1) 3 Sensibilisant; Produits contenant  (somme de tous les Isothiazolinones) sont rangés au mieux en classe 5S*. 26172-55-4 38659 5-Chloro-2-methyl-4- isothiazolin-3-on 3 Sensibilisant; Produits contenant  (somme de tous les Isothiazolinones) sont rangés au mieux en classe 5S*. 64359-81-5 117257 4,5-Dichlor-2-octyl-4- isothiazolin-3-on 3 Sensibilisant; Produits contenant VRPPH de tous les Isothiazolinones) sont rangés au mieux en classe 5S*. 4299-07-4 223970 2-n-Butyl-1,2- benzisothiazolin-3-on 3 Sensibilisant; Produits contenant VRPPH de tous les Isothiazolinones) sont rangés au mieux en classe 5S*. * Produits classés sensibilisant doivent être caractérisés avec les noms des substances sensibilisants et la mise en garde «Peut provoquer des allergies cutanées» («Peut entraîner une sensibilisation par contact avec la peau» au cas de produits destinés à l’artisanat).</w:t>
      </w:r>
    </w:p>
    <w:p>
      <w:r>
        <w:t>447 Annexe Liste des toxiques 1 Nouvelles classifications (Rubrique «Remarques») No CAS No TED Nom Classe de toxicité Remarques 26530-20-1 42608 2-n-Octyl-4-isothiazolin-3-on 3 Sensibilisant; Produits contenant VRPPH de tous les Isothiazolinones) sont rangés au mieux en classe 5S*. 2634-33-5 6729 1,2-Benzisothiazolin-3-on 3 Sensibilisant; Produits contenant VRPPH de tous les Isothiazolinones) sont rangés au mieux en classe 5S*. 58249-25-5 6730 1,2-Benzisothiazolin-3-on, Na-Salz 3 Sensibilisant; Produits contenant VRPPH de tous les Isothiazolinones) sont rangés au mieux en classe 5S*. 82633-79-2 166256 2-Methyl-4,5-trimethylen-4- isothiazolin-3-on 3 Sensibilisant; Produits contenant VRPPH de tous les Isothiazolinones) sont rangés au mieux en classe 5S*. * Produits classés sensibilisant doivent être caractérisés avec les noms des substances sensibilisants et la mise en garde «Peut provoquer des allergies cutanées» («Peut entraîner une sensibilisation par contact avec la peau» au cas de produits destinés à l’artisanat).</w:t>
      </w:r>
    </w:p>
    <w:p>
      <w:r>
        <w:t>Schweizerisches Bundesarchiv, Digitale Amtsdruckschriften Archives fédérales suisses, Publications officielles numérisées Archivio federale svizzero, Pubblicazioni ufficiali digitali Décisions de l'OFSP relatives à la classification de substances. Liste 1 des toxiques (tableau des substances toxiques)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