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2003-0050 147 vom 21. Januar 2003</w:t>
      </w:r>
    </w:p>
    <w:p>
      <w:r>
        <w:t>Bundesverwaltung, 2003-01-21, DE</w:t>
      </w:r>
    </w:p>
    <w:p>
      <w:r>
        <w:rPr>
          <w:b/>
        </w:rPr>
        <w:t xml:space="preserve">Quelle: </w:t>
      </w:r>
      <w:r>
        <w:t>https://mcp.opencaselaw.ch/entscheid/ch_vb_2003-0050_147</w:t>
      </w:r>
    </w:p>
    <w:p>
      <w:r>
        <w:t>FR: CH_VB 2003-0050 147 du 21 janvier 2003</w:t>
      </w:r>
    </w:p>
    <w:p>
      <w:r>
        <w:t>IT: CH_VB 2003-0050 147 del 21 gennaio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oppositions no 4792 et no 4793 sont réunies en une seule procédure.</w:t>
      </w:r>
    </w:p>
    <w:p>
      <w:r>
        <w:rPr>
          <w:b/>
        </w:rPr>
        <w:t>E. 2</w:t>
      </w:r>
    </w:p>
    <w:p>
      <w:r>
        <w:t>L’opposition no 4792-4793 contre la marque internationale no 741 180 «ANNA Rossi» est admise.</w:t>
      </w:r>
    </w:p>
    <w:p>
      <w:r>
        <w:rPr>
          <w:b/>
        </w:rPr>
        <w:t>E. 3</w:t>
      </w:r>
    </w:p>
    <w:p>
      <w:r>
        <w:t>Les taxes d’opposition de 800 francs chacune (soit 1600 francs) restent acquises à l’Institut.</w:t>
      </w:r>
    </w:p>
    <w:p>
      <w:r>
        <w:rPr>
          <w:b/>
        </w:rPr>
        <w:t>E. 4</w:t>
      </w:r>
    </w:p>
    <w:p>
      <w:r>
        <w:t>Il est mis à la charge de la défenderesse le paiement à l’opposante d’une somme de 2600 francs à titre de dépens.</w:t>
      </w:r>
    </w:p>
    <w:p>
      <w:r>
        <w:rPr>
          <w:b/>
        </w:rPr>
        <w:t>E. 5</w:t>
      </w:r>
    </w:p>
    <w:p>
      <w:r>
        <w:t>Le refus provisoire partiel du 14 mars 2001 sera transformé en refus partiel définitif dès que la présente décision sera entrée en force.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auxquels seront joints une copie de la décision attaquée doivent être présentés en trois exemplaires.</w:t>
      </w:r>
    </w:p>
    <w:p>
      <w:r>
        <w:rPr>
          <w:b/>
        </w:rPr>
        <w:t>E. 9</w:t>
      </w:r>
    </w:p>
    <w:p>
      <w:r>
        <w:t>janvier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4792-4793 In Bundesblatt Dans Feuille fédérale In Foglio federale Jahr 2003 Année Anno Band 1 Volume Volume Heft 02 Cahier Numero Geschäftsnummer --- Numéro d'affaire Numero dell'oggetto Datum 21.01.2003 Date Data Seite 147-147 Page Pagina Ref. No</w:t>
      </w:r>
    </w:p>
    <w:p>
      <w:r>
        <w:rPr>
          <w:b/>
        </w:rPr>
        <w:t>E. 10</w:t>
      </w:r>
    </w:p>
    <w:p>
      <w:r>
        <w:t>126 931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