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2002-2777 63 vom 20. November 2002</w:t>
      </w:r>
    </w:p>
    <w:p>
      <w:r>
        <w:t>Bundesverwaltung, 2002-11-20, DE</w:t>
      </w:r>
    </w:p>
    <w:p>
      <w:r>
        <w:rPr>
          <w:b/>
        </w:rPr>
        <w:t xml:space="preserve">Quelle: </w:t>
      </w:r>
      <w:r>
        <w:t>https://mcp.opencaselaw.ch/entscheid/ch_vb_2002-2777_63</w:t>
      </w:r>
    </w:p>
    <w:p>
      <w:r>
        <w:t>FR: CH_VB 2002-2777 63 du 20 novembre 2002</w:t>
      </w:r>
    </w:p>
    <w:p>
      <w:r>
        <w:t>IT: CH_VB 2002-2777 63 del 20 novembre 2002</w:t>
      </w:r>
    </w:p>
    <w:p>
      <w:pPr>
        <w:pStyle w:val="Heading2"/>
      </w:pPr>
      <w:r>
        <w:t>Volltext</w:t>
      </w:r>
    </w:p>
    <w:p>
      <w:r>
        <w:t>2002-2777 63 Publications des tribunaux Communication (art. 11 PCF en relation avec les art. 40 et 135 OJ) A Rabah Baghdi Statuant sur le recours de droit administratif de Rabah Baghdi, B.P. 80, DZ- 38000 Tissemsilt, du 6 octobre 2002, le Tribunal fédéral des assurances, par arrêt du 20 novembre 2002, a prononcé: 1. Le recours est irrecevable. 2. Il n’est pas prélevé de frais de justice. Un exemplaire de l’arrêt ainsi que les annexes sont à votre disposition à la chancel- lerie du Tribunal fédéral des assurances. 14 janvier 2003 Tribunal fédéral des assurances: p.o. du président, le directeur de la chancellerie H 278/02</w:t>
      </w:r>
    </w:p>
    <w:p>
      <w:r>
        <w:t>64 Abonnement à la Feuille fédérale Le prix de l’abonnement à la Feuille fédérale y compris le Recueil officiel des lois fédérales est de 234 fr. 40 par an, taxe sur la valeur ajoutée de 2,4 % en sus, y com- pris l’envoi franco de port sur tout le territoire de la Suisse. Le prix de l’abonnement inclus 6 classeurs et chaque classeur supplémentaire sera facturé 12 fr. 30. L’abon- 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 donnances fédérales, arrêtés fédéraux, règlements, traités conclus avec l’étranger, etc.). Une possibilité d’abonnement à la Feuille fédérale seule est offerte. Son prix est de 130 fr. 60 par an plus taxe sur la valeur ajoutée de 2,4 % en sus. Cet abonnement part du 1er janvier. On peut s’abonner à la Feuille fédérale ou au Recueil officiel des lois fédérales, di- 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103 fr. 80 par an, taxe sur la valeur ajoutée de 2,4 % en sus. L’abonnement part du 1er janvier. Il est possible d’obtenir, auprès de l’OCL/EDMZ,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 sées immédiatement, en premier lieu aux bureaux de poste, en second lieu auprès de Grafischen Unternehmen Stämpfli AG, 3001 Bern. 14 janvier 2003 Chancellerie fédérale [1]</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 01 Cahier Numero Geschäftsnummer --- Numéro d'affaire Numero dell'oggetto Datum 14.01.2003 Date Data Seite 63-64 Page Pagina Ref. No 10 126 908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