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2002-2474 7059 vom 18. Januar 2002</w:t>
      </w:r>
    </w:p>
    <w:p>
      <w:r>
        <w:t>Bundesverwaltung, 2002-01-18, DE</w:t>
      </w:r>
    </w:p>
    <w:p>
      <w:r>
        <w:rPr>
          <w:b/>
        </w:rPr>
        <w:t xml:space="preserve">Quelle: </w:t>
      </w:r>
      <w:r>
        <w:t>https://mcp.opencaselaw.ch/entscheid/ch_vb_2002-2474_7059</w:t>
      </w:r>
    </w:p>
    <w:p>
      <w:r>
        <w:t>FR: CH_VB 2002-2474 7059 du 18 janvier 2002</w:t>
      </w:r>
    </w:p>
    <w:p>
      <w:r>
        <w:t>IT: CH_VB 2002-2474 7059 del 18 gennaio 2002</w:t>
      </w:r>
    </w:p>
    <w:p>
      <w:pPr>
        <w:pStyle w:val="Heading2"/>
      </w:pPr>
      <w:r>
        <w:t>Volltext</w:t>
      </w:r>
    </w:p>
    <w:p>
      <w:r>
        <w:t>2002-2474 7059 26200 Stoppeuse artistique/Stoppeur artistique Kunststopferin/Kunststopfer Rammendatrice artistica/Rammendatore artistico Stoppeuse artistique/Stoppeur artistique Règlements concernant l’apprentissage de la profession de stoppeuse artistique et les exigences minimums de l’examen de fin d’apprentissage Abrogation du 18 janvier 2002 Les règlements du 4 juillet 1952 sont abrogés. Entrée en vigueur 1er janvier 2002 26 novembre 2002 Chancellerie fédérale</w:t>
      </w:r>
    </w:p>
    <w:p>
      <w:r>
        <w:t>Schweizerisches Bundesarchiv, Digitale Amtsdruckschriften Archives fédérales suisses, Publications officielles numérisées Archivio federale svizzero, Pubblicazioni ufficiali digitali Stoppeuse artistique/Stoppeur artistique. Règlements concernant l'apprentissage de la profession de stoppeuse artistique et les exigences minimums de l'examen de fin d'apprentissage In Bundesblatt Dans Feuille fédérale In Foglio federale Jahr 2002 Année Anno Band 1 Volume Volume Heft 47 Cahier Numero Geschäftsnummer --- Numéro d'affaire Numero dell'oggetto Datum 26.11.2002 Date Data Seite 7059-7059 Page Pagina Ref. No 10 126 799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