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2002-1708 4987 vom 6. August 2002</w:t>
      </w:r>
    </w:p>
    <w:p>
      <w:r>
        <w:t>Bundesverwaltung, 2002-08-06, DE</w:t>
      </w:r>
    </w:p>
    <w:p>
      <w:r>
        <w:rPr>
          <w:b/>
        </w:rPr>
        <w:t xml:space="preserve">Quelle: </w:t>
      </w:r>
      <w:r>
        <w:t>https://mcp.opencaselaw.ch/entscheid/ch_vb_2002-1708_4987</w:t>
      </w:r>
    </w:p>
    <w:p>
      <w:r>
        <w:t>FR: CH_VB 2002-1708 4987 du 6 août 2002</w:t>
      </w:r>
    </w:p>
    <w:p>
      <w:r>
        <w:t>IT: CH_VB 2002-1708 4987 del 6 agosto 2002</w:t>
      </w:r>
    </w:p>
    <w:p>
      <w:pPr>
        <w:pStyle w:val="Heading2"/>
      </w:pPr>
      <w:r>
        <w:t>Erwägungen</w:t>
      </w:r>
    </w:p>
    <w:p>
      <w:r>
        <w:rPr>
          <w:b/>
        </w:rPr>
        <w:t>E. 5</w:t>
      </w:r>
    </w:p>
    <w:p>
      <w:r>
        <w:t>A 22.07.2002–13.03.2004 (Modification) – 02-405 / 108547 TSA Telecom SA, 1000 Lausanne travaux d’adaptation des émetteurs «Orange» (technologie UMTS) sur les cantons de VD – GE – VS – NE – FR horaire d’exploitation indispensable pour des raisons techniques et économiques</w:t>
      </w:r>
    </w:p>
    <w:p>
      <w:r>
        <w:rPr>
          <w:b/>
        </w:rPr>
        <w:t>E. 6</w:t>
      </w:r>
    </w:p>
    <w:p>
      <w:r>
        <w:t>A 22.07.2002–26.07.2003 (Nouveau permis) Permis de travail du dimanche et de jours fériés (Art. 19 et 20a LTr) – 02-389 / 101259 Baxter Biosciences AG, Horw, 2000 Neuchâtel secteur "environmental" et secteur aliquoteurs horaire d’exploitation indispensable pour des raisons techniques et économiques</w:t>
      </w:r>
    </w:p>
    <w:p>
      <w:r>
        <w:rPr>
          <w:b/>
        </w:rPr>
        <w:t>E. 9</w:t>
      </w:r>
    </w:p>
    <w:p>
      <w:r>
        <w:t>A 07.07.2002–31.07.2004 (Nouveau permis)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(téléphone 031 322 29 45/29 50).</w:t>
      </w:r>
    </w:p>
    <w:p>
      <w:r>
        <w:t>4988 Permis concernant la durée du travail octroyés Permis de travail de nuit (Art. 17 LTr) – 02-181 / 101285 Luxury Timepiece Manufacturing SA, 2301 La Chaux-de-Fonds département CNC horaire d’exploitation indispensable pour des raisons économiques</w:t>
      </w:r>
    </w:p>
    <w:p>
      <w:r>
        <w:rPr>
          <w:b/>
        </w:rPr>
        <w:t>E. 13</w:t>
      </w:r>
    </w:p>
    <w:p>
      <w:r>
        <w:t>A 28.04.2002–30.04.2005 (Renouvellement/modification) Permis de travail en continu (Art. 24 LTr) – 02-175 / 108393 Nestlé Nespresso SA Centre de production, 1350 Orbe production horaire d’exploitation indispensable pour des raisons économiques 65 A 02.06.2002–07.06.2003 (Nouveau permis) – 02-212 / 101440 Derendinger &amp; Cie SA, 1228 Plan-les-Ouates 5 centres d’usinage et 2 fraiseuses CNC horaire d’exploitation indispensable pour des raisons économiques 28 A 07.04.2002–09.04.2005 (Renouvellement) Permis de travail de nuit et du dimanche (Art. 17 et 19 LTr) – 02-127 / 101390 Jowa SA Boulangerie Express, 1227 Carouge boulangerie express horaire d’exploitation indispensable pour des raisons économiques 25 A 07.04.2002–09.04.2005 (Renouvellement/modification) Permis de travail du dimanche et de jours fériés (Art. 19 et 20a LTr) – 02-189 / 108449 Sérolab, société anonyme, 1617 Remaufens prise de commande, préparation des médicaments et expédition besoins spéciaux de consommation 6 A 02.06.2002–07.06.2003 (Nouveau permis)</w:t>
      </w:r>
    </w:p>
    <w:p>
      <w:r>
        <w:t>4989 – 02-206 / 108441 Cargill International SA, 1211 Genève 12 négoce international de matières premières (import-export de grains) – informatique besoins spéciaux de consommation 55 A 02.06.2002–07.06.2003 (Nouveau permis) (A = adultes, J=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6 août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31 Cahier Numero Geschäftsnummer --- Numéro d'affaire Numero dell'oggetto Datum 06.08.2002 Date Data Seite 4987-4989 Page Pagina Ref. No 10 126 523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