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2002-1634 4907 vom 30. Juli 2002</w:t>
      </w:r>
    </w:p>
    <w:p>
      <w:r>
        <w:t>Bundesverwaltung, 2002-07-30, DE</w:t>
      </w:r>
    </w:p>
    <w:p>
      <w:r>
        <w:rPr>
          <w:b/>
        </w:rPr>
        <w:t xml:space="preserve">Quelle: </w:t>
      </w:r>
      <w:r>
        <w:t>https://mcp.opencaselaw.ch/entscheid/ch_vb_2002-1634_4907</w:t>
      </w:r>
    </w:p>
    <w:p>
      <w:r>
        <w:t>FR: CH_VB 2002-1634 4907 du 30 juillet 2002</w:t>
      </w:r>
    </w:p>
    <w:p>
      <w:r>
        <w:t>IT: CH_VB 2002-1634 4907 del 30 luglio 2002</w:t>
      </w:r>
    </w:p>
    <w:p>
      <w:pPr>
        <w:pStyle w:val="Heading2"/>
      </w:pPr>
      <w:r>
        <w:t>Erwägungen</w:t>
      </w:r>
    </w:p>
    <w:p>
      <w:r>
        <w:rPr>
          <w:b/>
        </w:rPr>
        <w:t>E. 1</w:t>
      </w:r>
    </w:p>
    <w:p>
      <w:r>
        <w:t>Saad Aardane doit à l’Administration fédérale des contributions le montant d’impôt anticipé de 208 218 fr. 50 plus l’intérêt moratoire.</w:t>
      </w:r>
    </w:p>
    <w:p>
      <w:r>
        <w:rPr>
          <w:b/>
        </w:rPr>
        <w:t>E. 2</w:t>
      </w:r>
    </w:p>
    <w:p>
      <w:r>
        <w:t>Saad Aardane doit verser immédiatement le montant de 208 218 fr. 50 plus l’intérêt moratoire à l’Administration fédérale des contributions.</w:t>
      </w:r>
    </w:p>
    <w:p>
      <w:r>
        <w:rPr>
          <w:b/>
        </w:rPr>
        <w:t>E. 3</w:t>
      </w:r>
    </w:p>
    <w:p>
      <w:r>
        <w:t>La décision est réputée notifiée par la présente publication.</w:t>
      </w:r>
    </w:p>
    <w:p>
      <w:r>
        <w:rPr>
          <w:b/>
        </w:rPr>
        <w:t>E. 4</w:t>
      </w:r>
    </w:p>
    <w:p>
      <w:r>
        <w:t>Les motifs de la présente décision peuvent être consultée auprès de l’Admi- nistration fédérale des contributions, Eigerstrasse 65, 3003 Berne. Voies de droit: La présente décision peut être attaquée par voie de réclamation dans les 30 jours dès la notification. La réclamation doit être adressée par écrit à l’Administration fédérale des contributions à Berne, en vertu de l’art. 42 de la loi fédérale du 13 octobre 1965 sur l’impôt anticipé; elle doit contenir des conclusions précises et indiquer les faits qui la motivent. 30 juillet 2002 Administration fédérale des contributions: Division principale de l’impôt fédéral direct, de l’impôt anticipé, des droits de timbre</w:t>
      </w:r>
    </w:p>
    <w:p>
      <w:r>
        <w:t>Schweizerisches Bundesarchiv, Digitale Amtsdruckschriften Archives fédérales suisses, Publications officielles numérisées Archivio federale svizzero, Pubblicazioni ufficiali digitali Notifikation Aardane Saad In Bundesblatt Dans Feuille fédérale In Foglio federale Jahr 2002 Année Anno Band 1 Volume Volume Heft 30 Cahier Numero Geschäftsnummer --- Numéro d'affaire Numero dell'oggetto Datum 30.07.2002 Date Data Seite 4907-4907 Page Pagina Ref. No 10 126 513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