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2002-1247 3901 vom 7. April 2002</w:t>
      </w:r>
    </w:p>
    <w:p>
      <w:r>
        <w:t>Bundesverwaltung, 2002-04-07, DE</w:t>
      </w:r>
    </w:p>
    <w:p>
      <w:r>
        <w:rPr>
          <w:b/>
        </w:rPr>
        <w:t xml:space="preserve">Quelle: </w:t>
      </w:r>
      <w:r>
        <w:t>https://mcp.opencaselaw.ch/entscheid/ch_vb_2002-1247_3901</w:t>
      </w:r>
    </w:p>
    <w:p>
      <w:r>
        <w:t>FR: CH_VB 2002-1247 3901 du 7 avril 2002</w:t>
      </w:r>
    </w:p>
    <w:p>
      <w:r>
        <w:t>IT: CH_VB 2002-1247 3901 del 7 aprile 2002</w:t>
      </w:r>
    </w:p>
    <w:p>
      <w:pPr>
        <w:pStyle w:val="Heading2"/>
      </w:pPr>
      <w:r>
        <w:t>Erwägungen</w:t>
      </w:r>
    </w:p>
    <w:p>
      <w:r>
        <w:rPr>
          <w:b/>
        </w:rPr>
        <w:t>E. 7</w:t>
      </w:r>
    </w:p>
    <w:p>
      <w:r>
        <w:t>avril 2002 au 9 avril 2005 (modification) – Femit Plastic AG, 1907 Saxon fabrication de bouteilles pour boissons en PET</w:t>
      </w:r>
    </w:p>
    <w:p>
      <w:r>
        <w:rPr>
          <w:b/>
        </w:rPr>
        <w:t>E. 9</w:t>
      </w:r>
    </w:p>
    <w:p>
      <w:r>
        <w:t>ho 18 novembre 2001 au 20 novembre 2004 (renouvellement) – Société Anonyme pour la fabrication du Magnésium, 1920 Martigny raffinage du magnésium et fabrication des alliages, fabrication de la poudre de magnésium 21 ho 22 avril 2002 au 23 avril 2005 (modification) – Jowa SA, 1024 Ecublens fabrication de pain et d’articles de boulangerie 440 ho ou f 6 mai 2001 au 8 mai 2004 (renouvellement/modification) – SDC (Suisse) SA, 1337 Vallorbe fabrication de disques compacts (CD) et accessoires: injection, métallisation et vernissage, tampographie et sérigraphie, assemblage, galvanoplastie 15 ho, 12 f 29 avril 2002 au 3 mai 2003 (renouvellement) – Helios A. Chrpilloz SA, 2735 Malleray-Bévilard ateliers de décolletage et de reprises diverses d’appareillage à Bévilard 15 ho ou f 23 juin 2002 au 25 juin 2005 (renouvellement/modification) – Helios A. Chrpilloz SA, 2735 Malleray-Bévilard atelier «Turbo» à Malleray</w:t>
      </w:r>
    </w:p>
    <w:p>
      <w:r>
        <w:rPr>
          <w:b/>
        </w:rPr>
        <w:t>E. 10</w:t>
      </w:r>
    </w:p>
    <w:p>
      <w:r>
        <w:t>ho ou f 23 juin 2002 au 25 juin 2005 (renouvellement/modification)</w:t>
      </w:r>
    </w:p>
    <w:p>
      <w:r>
        <w:t>3902 Travail du dimanche Motifs: Horaire d’exploitation indispensable pour des raisons techniques ou écono- miques (art. 19 LTr) – Jowa SA, 1024 Ecublens fabrication de pain et d’articles de boulangerie 124 ho ou f 6 mai 2001 au 8 mai 2004 (renouvellement/modification) – Helios A. Chrpilloz SA, 2735 Malleray-Bévilard ateliers de décolletage et de taillage à Bévilard 6 ho ou f 23 juin 2002 au 25 juin 2005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w:t>
      </w:r>
    </w:p>
    <w:p>
      <w:r>
        <w:rPr>
          <w:b/>
        </w:rPr>
        <w:t>E. 11</w:t>
      </w:r>
    </w:p>
    <w:p>
      <w:r>
        <w:t>juin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2002 Année Anno Band 1 Volume Volume Heft 23 Cahier Numero Geschäftsnummer --- Numéro d'affaire Numero dell'oggetto Datum 11.06.2002 Date Data Seite 3901-3902 Page Pagina Ref. No 10 126 344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