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2002-1154 3909 vom 23. Juni 1999</w:t>
      </w:r>
    </w:p>
    <w:p>
      <w:r>
        <w:t>Bundesverwaltung, 1999-06-23, DE</w:t>
      </w:r>
    </w:p>
    <w:p>
      <w:r>
        <w:rPr>
          <w:b/>
        </w:rPr>
        <w:t xml:space="preserve">Quelle: </w:t>
      </w:r>
      <w:r>
        <w:t>https://mcp.opencaselaw.ch/entscheid/ch_vb_2002-1154_3909</w:t>
      </w:r>
    </w:p>
    <w:p>
      <w:r>
        <w:t>FR: CH_VB 2002-1154 3909 du 23 juin 1999</w:t>
      </w:r>
    </w:p>
    <w:p>
      <w:r>
        <w:t>IT: CH_VB 2002-1154 3909 del 23 giugno 1999</w:t>
      </w:r>
    </w:p>
    <w:p>
      <w:pPr>
        <w:pStyle w:val="Heading2"/>
      </w:pPr>
      <w:r>
        <w:t>Erwägungen</w:t>
      </w:r>
    </w:p>
    <w:p>
      <w:r>
        <w:rPr>
          <w:b/>
        </w:rPr>
        <w:t>E. 1</w:t>
      </w:r>
    </w:p>
    <w:p>
      <w:r>
        <w:t>Caractéristiques du produit (pour tous les produits mentionnés) Substance(s) active(s):Linuron 50 % Formulation: WP</w:t>
      </w:r>
    </w:p>
    <w:p>
      <w:r>
        <w:rPr>
          <w:b/>
        </w:rPr>
        <w:t>E. 2</w:t>
      </w:r>
    </w:p>
    <w:p>
      <w:r>
        <w:t>RS 172.021</w:t>
      </w:r>
    </w:p>
    <w:p>
      <w:r>
        <w:rPr>
          <w:b/>
        </w:rPr>
        <w:t>E. 3</w:t>
      </w:r>
    </w:p>
    <w:p>
      <w:r>
        <w:t>Applications non autorisées Domaine d’application Maladie / effets Mode d’application (*) Culture maraîchère Fenouil dicotylédones annuelles, monocotylédones vivaces Dosage: 1.6 kg/ha Application: 2 x 0.8 kg/ha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11 juin 2002 Office fédéral de l’agriculture: Le directeur, Manfred Bötsch</w:t>
      </w:r>
    </w:p>
    <w:p>
      <w:r>
        <w:t>Schweizerisches Bundesarchiv, Digitale Amtsdruckschriften Archives fédérales suisses, Publications officielles numérisées Archivio federale svizzero, Pubblicazioni ufficiali digitali Réexamen de la décision de portée générale du 13 novembre 2001 concernant l'admission d'un produit phytosanitaire dans la liste des produits phytosanitaires non soumis à autorisation In Bundesblatt Dans Feuille fédérale In Foglio federale Jahr 2002 Année Anno Band 1 Volume Volume Heft 23 Cahier Numero Geschäftsnummer --- Numéro d'affaire Numero dell'oggetto Datum 11.06.2002 Date Data Seite 3909-3910 Page Pagina Ref. No 10 126 347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