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2002-0830 7347 vom 10. Juni 2003</w:t>
      </w:r>
    </w:p>
    <w:p>
      <w:r>
        <w:t>Bundesverwaltung, 2003-06-10, DE</w:t>
      </w:r>
    </w:p>
    <w:p>
      <w:r>
        <w:rPr>
          <w:b/>
        </w:rPr>
        <w:t xml:space="preserve">Quelle: </w:t>
      </w:r>
      <w:r>
        <w:t>https://mcp.opencaselaw.ch/entscheid/ch_vb_2002-0830_7347_</w:t>
      </w:r>
    </w:p>
    <w:p>
      <w:r>
        <w:t>FR: CH_VB 2002-0830 7347 du 10 juin 2003</w:t>
      </w:r>
    </w:p>
    <w:p>
      <w:r>
        <w:t>IT: CH_VB 2002-0830 7347 del 10 giugno 2003</w:t>
      </w:r>
    </w:p>
    <w:p>
      <w:pPr>
        <w:pStyle w:val="Heading2"/>
      </w:pPr>
      <w:r>
        <w:t>Erwägungen</w:t>
      </w:r>
    </w:p>
    <w:p>
      <w:r>
        <w:rPr>
          <w:b/>
        </w:rPr>
        <w:t>E. 1</w:t>
      </w:r>
    </w:p>
    <w:p>
      <w:r>
        <w:t>Un crédit-cadre de 125 millions de francs est accordé, pour une période minimale de quatre ans, afin de financer des activités de la politique internationale en matière d’environnement.</w:t>
      </w:r>
    </w:p>
    <w:p>
      <w:r>
        <w:rPr>
          <w:b/>
        </w:rPr>
        <w:t>E. 2</w:t>
      </w:r>
    </w:p>
    <w:p>
      <w:r>
        <w:t>RS 814.01; RO 2003 4061</w:t>
      </w:r>
    </w:p>
    <w:p>
      <w:r>
        <w:rPr>
          <w:b/>
        </w:rPr>
        <w:t>E. 3</w:t>
      </w:r>
    </w:p>
    <w:p>
      <w:r>
        <w:t>FF 2002 7337</w:t>
      </w:r>
    </w:p>
    <w:p>
      <w:r>
        <w:t>Crédit-cadre pour la protection de l’environnement mondial</w:t>
      </w:r>
    </w:p>
    <w:p>
      <w:r>
        <w:t>7348 Art. 3 Les dépenses portées à la charge de la rubrique 810.3600.505 peuvent financer l’engagement de personnel, mais ne dépasseront pas l’équivalent du coût de deux postes à plein temps. Ces postes sont régis par la loi du 24 mars 2000 sur le person- nel de la Confédération4. Art. 4 Le présent arrêté n’est pas soumis au référendum. Conseil national, 17 juin 2003 Conseil des Etats, 10 juin 2003 Le président: Yves Christen Le secrétaire: Christophe Thomann Le président: Gian-Reto Plattner Le secrétaire: Christoph Lanz</w:t>
      </w:r>
    </w:p>
    <w:p>
      <w:r>
        <w:rPr>
          <w:b/>
        </w:rPr>
        <w:t>E. 4</w:t>
      </w:r>
    </w:p>
    <w:p>
      <w:r>
        <w:t>RS 172.220.1</w:t>
      </w:r>
    </w:p>
    <w:p>
      <w:r>
        <w:t>Schweizerisches Bundesarchiv, Digitale Amtsdruckschriften Archives fédérales suisses, Publications officielles numérisées Archivio federale svizzero, Pubblicazioni ufficiali digitali Arrêté fédéral &lt;bd&gt; concernant un crédit-cadre pour la protection de l'environnement mondial In Bundesblatt Dans Feuille fédérale In Foglio federale Jahr 2003 Année Anno Band 1 Volume Volume Heft 49 Cahier Numero Geschäftsnummer --- Numéro d'affaire Numero dell'oggetto Datum 16.12.2003 Date Data Seite 7347-7348 Page Pagina Ref. No 10 127 914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