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2002-0645 2523 vom 2. April 2002</w:t>
      </w:r>
    </w:p>
    <w:p>
      <w:r>
        <w:t>Bundesverwaltung, 2002-04-02, DE</w:t>
      </w:r>
    </w:p>
    <w:p>
      <w:r>
        <w:rPr>
          <w:b/>
        </w:rPr>
        <w:t xml:space="preserve">Quelle: </w:t>
      </w:r>
      <w:r>
        <w:t>https://mcp.opencaselaw.ch/entscheid/ch_vb_2002-0645_2523</w:t>
      </w:r>
    </w:p>
    <w:p>
      <w:r>
        <w:t>FR: CH_VB 2002-0645 2523 du 2 avril 2002</w:t>
      </w:r>
    </w:p>
    <w:p>
      <w:r>
        <w:t>IT: CH_VB 2002-0645 2523 del 2 aprile 2002</w:t>
      </w:r>
    </w:p>
    <w:p>
      <w:pPr>
        <w:pStyle w:val="Heading2"/>
      </w:pPr>
      <w:r>
        <w:t>Volltext</w:t>
      </w:r>
    </w:p>
    <w:p>
      <w:r>
        <w:t>2002-0645 2523 Assemblée fédérale Les conseils législatifs se sont réunis en session de printemps (12e session de la 46e législature), le lundi 4 mars 2002, à 14 h. 30 pour le Conseil national et à 18 h. 15 pour le Conseil des Etats. La session de printemps a été close le vendredi 22 mars 2002. Elections Le 20 mars 2002, l’Assemblée fédérale a procédé à l’élection suivante: Tribunal fédéral Juge suppléant François Chaix, originaire de Genève, domicilié à Genève (en remplacement de M. Gabriel Aubert, démissionnaire)</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2002 Année Anno Band 1 Volume Volume Heft 13 Cahier Numero Geschäftsnummer --- Numéro d'affaire Numero dell'oggetto Datum 02.04.2002 Date Data Seite 2523-2523 Page Pagina Ref. No 10 126 174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