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2002-0267 1171 vom 25. Februar 2002</w:t>
      </w:r>
    </w:p>
    <w:p>
      <w:r>
        <w:t>Bundesverwaltung, 2002-02-25, DE</w:t>
      </w:r>
    </w:p>
    <w:p>
      <w:r>
        <w:rPr>
          <w:b/>
        </w:rPr>
        <w:t xml:space="preserve">Quelle: </w:t>
      </w:r>
      <w:r>
        <w:t>https://mcp.opencaselaw.ch/entscheid/ch_vb_2002-0267_1171</w:t>
      </w:r>
    </w:p>
    <w:p>
      <w:r>
        <w:t>FR: CH_VB 2002-0267 1171 du 25 février 2002</w:t>
      </w:r>
    </w:p>
    <w:p>
      <w:r>
        <w:t>IT: CH_VB 2002-0267 1171 del 25 febbraio 2002</w:t>
      </w:r>
    </w:p>
    <w:p>
      <w:pPr>
        <w:pStyle w:val="Heading2"/>
      </w:pPr>
      <w:r>
        <w:t>Erwägungen</w:t>
      </w:r>
    </w:p>
    <w:p>
      <w:r>
        <w:rPr>
          <w:b/>
        </w:rPr>
        <w:t>E. 12</w:t>
      </w:r>
    </w:p>
    <w:p>
      <w:r>
        <w:t>ho 25 février 2002 au 26 février 2005 (renouvellement/modification) – Givaudan Vernier SA, 1214 Vernier centrale thermique et machines énergétiques 6 ho</w:t>
      </w:r>
    </w:p>
    <w:p>
      <w:r>
        <w:rPr>
          <w:b/>
        </w:rPr>
        <w:t>E. 16</w:t>
      </w:r>
    </w:p>
    <w:p>
      <w:r>
        <w:t>juillet 2001 au 17 juillet 2004 (modification) – KS22 SA, 1217 Meyrin département tubes (décolletage) 9 ho 3 février 2002 au 5 février 2005 (renouvellement/modification) – Morandi Frères S.A., 1041 Peyres-Possens service des fours de séchage et de cuisson 4 ho 30 juin 2002 au 2 juillet 2005 (modification) – Fotolabo Club SA, 1099 Montpreveyers laboratoires de développement des films 42 ho ou f</w:t>
      </w:r>
    </w:p>
    <w:p>
      <w:r>
        <w:rPr>
          <w:b/>
        </w:rPr>
        <w:t>E. 21</w:t>
      </w:r>
    </w:p>
    <w:p>
      <w:r>
        <w:t>janvier 2002 au 22 janvier 2005 (renouvellement/modification) – Swiss Dairy Food SA, 1522 Lucens soins aux fromages 6 ho ou f 28 octobre 2001 au 30 octobre 2004 – FAG Société Anonyme, 1580 Avenches fabrication mécanique (usinage)</w:t>
      </w:r>
    </w:p>
    <w:p>
      <w:r>
        <w:rPr>
          <w:b/>
        </w:rPr>
        <w:t>E. 26</w:t>
      </w:r>
    </w:p>
    <w:p>
      <w:r>
        <w:t>ho ou f 7 janvier 2002 au 8 janvier 2005 (renouvellement/modification) – Geberit Fabrication SA, 1762 Givisiez usine de fabrication de tubes en métal-plastique, emballage et réticulation 72 ho 18 février 2002 au 19 février 2005 (renouvellement/modification)</w:t>
      </w:r>
    </w:p>
    <w:p>
      <w:r>
        <w:t>1172 – Morandi Frères S.A., 1562 Corcelles-près-Payerne service des fours de séchage et de cuisson des briques et des tuiles 2 ho</w:t>
      </w:r>
    </w:p>
    <w:p>
      <w:r>
        <w:rPr>
          <w:b/>
        </w:rPr>
        <w:t>E. 30</w:t>
      </w:r>
    </w:p>
    <w:p>
      <w:r>
        <w:t>juin 2002 au 2 juillet 2005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1173 Permis concernant la durée du travail octroyés Travail de nuit Motifs: Horaire d’exploitation indispensable pour des raisons techniques ou économiques (art. 17, al. 2, LTr) – Injector SA, 2900 Porrentruy injection plastique 6 ho ou f 14 janvier 2002 au 15 janvier 2005 (renouvellement) – AP Technologies SA, 1348 Le Brassus atelier d’usinage mécanique; centres d’usinage CNC 12 ho</w:t>
      </w:r>
    </w:p>
    <w:p>
      <w:r>
        <w:rPr>
          <w:b/>
        </w:rPr>
        <w:t>E. 31</w:t>
      </w:r>
    </w:p>
    <w:p>
      <w:r>
        <w:t>décembre 2001 au 1er janvier 2005 (renouvellement/modification) – GrosjeanStettler SA, 1086 Vucherens ramassage, magasinage et livraison d’oeufs 1 ho 16 décembre 2001 au 18 décembre 2004 Travail continu Motifs: Horaire d’exploitation indispensable pour des raisons techniques ou économiques (art. 24, al. 2, LTr) – Lombard Odier &amp; Cie, 1211 Genève 11 centre informatique au 4, Avenue des Morgines, 1213 Petit-Lancy 8 ho ou f 9 décembre 2001 au 14 décembre 2002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19 février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07 Cahier Numero Geschäftsnummer --- Numéro d'affaire Numero dell'oggetto Datum 19.02.2002 Date Data Seite 1171-1174 Page Pagina Ref. No 10 126 038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