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2002-0151 497 vom 29. Januar 2002</w:t>
      </w:r>
    </w:p>
    <w:p>
      <w:r>
        <w:t>Bundesverwaltung, 2002-01-29, DE</w:t>
      </w:r>
    </w:p>
    <w:p>
      <w:r>
        <w:rPr>
          <w:b/>
        </w:rPr>
        <w:t xml:space="preserve">Quelle: </w:t>
      </w:r>
      <w:r>
        <w:t>https://mcp.opencaselaw.ch/entscheid/ch_vb_2002-0151_497</w:t>
      </w:r>
    </w:p>
    <w:p>
      <w:r>
        <w:t>FR: CH_VB 2002-0151 497 du 29 janvier 2002</w:t>
      </w:r>
    </w:p>
    <w:p>
      <w:r>
        <w:t>IT: CH_VB 2002-0151 497 del 29 gennaio 2002</w:t>
      </w:r>
    </w:p>
    <w:p>
      <w:pPr>
        <w:pStyle w:val="Heading2"/>
      </w:pPr>
      <w:r>
        <w:t>Volltext</w:t>
      </w:r>
    </w:p>
    <w:p>
      <w:r>
        <w:t>2002-0151 497 Allocation de subsides fédéraux pour des projets forestiers Décisions de la Direction fédérale des forêts – Diverses Communes de FR, Equipements de desserte, Lothar: Réfection chemins forestiers No de projet 421.1-FR-2003/0001 – Commune d’Autigny FR, Equipements de desserte, Réfection Pont «Au Moulin» No de projet 421.1-FR-2008/0001 – Commune de Collex-Bossy GE, Equipements de desserte, Réfection de la route de la Vieille-Bâtie No de projet 421.1-GE-2007/0001 – Diverses Communes de VD, Mesures sylvicoles, Soins aux jeunes peuple- ments 9e arrdt. – 2e étape No de projet 411.1-VD-0007/0002 – Commune de Forel (Lavaux) VD, Equipements de desserte, Réfection de la desserte du 5e arrdt – Lothar No de projet 421.1-VD-2103/0001 – Commune de Sainte-Croix, Baulmes, Vuiteboeuf, Champvent VD, Equipe- ments de desserte, Lothar: réfection des chemins dégradés No de projet 421.1-VD-2104/0001 – Diverses Communes de VD, Equipements de desserte, Réfection desserte du 8e arrdt – Lothar No de projet 421.1-VD-2105/0001 – Commune de Vex VS, Mesures sylvicoles, Cône de Thyon Vex A – Phase 1 No de projet 411.1-VS-9063/0001 – Commune de Vernayaz VS, Ouvrage et installations de protection, Miéville No de projet 431.1-VS-3207/0001 – Commune de Bourg-Saint-Pierre VS, Ouvrage et installations de protection, Torrent de la Croix No de projet 431.1-VS-3215/0001.E01 – Commune de Grimentz VS, Ouvrage et installations de protection, Chaché 2 No de projet 431.1-VS-3236/0001 – Commune de Saillon VS, Ouvrage et installations de protection, Parcelle 232 – Saillon No de projet 431.1-VS-3241/0001</w:t>
      </w:r>
    </w:p>
    <w:p>
      <w:r>
        <w:t>498 Projets intégraux: – Commune de Lucens VD, Cremin VD, Sylviculture B et C à Lucens No de projet 401-VD-9018/0004 – avec les composantes suivantes Soins minimaux temporaires Mesures sylvicoles à fonction protectrice particulière – Commune de Cheseaux-Noréaz VD, Le Moulin / La Chavanne No de projet 401-VD-9027/0001 – avec les composantes suivantes Equipements de desserte Ouvrage et installations de protection – Commune de Bagnes VS, Les Forcles No de projet 401-VS-9072/0001 – avec les composantes suivantes Mesures sylvicoles Mesures sylvicoles à fonction protectrice particulière – Commune de Troistorrents VS, Troistorrents Etape 1 No de projet 401-VS-9073/0001 – avec les composantes suivantes Mesures sylvicoles Soins minimaux temporaires Mesures sylvicoles à fonction protectrice particulière Equipements de desserte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29 janvier 2002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(nur d + f) In Bundesblatt Dans Feuille fédérale In Foglio federale Jahr 2002 Année Anno Band 1 Volume Volume Heft 04 Cahier Numero Geschäftsnummer --- Numéro d'affaire Numero dell'oggetto Datum 29.01.2002 Date Data Seite 497-498 Page Pagina Ref. No 10 125 978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