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2001-2765 6039 vom 7. Dezember 2001</w:t>
      </w:r>
    </w:p>
    <w:p>
      <w:r>
        <w:t>Bundesverwaltung, 2001-12-07, DE</w:t>
      </w:r>
    </w:p>
    <w:p>
      <w:r>
        <w:rPr>
          <w:b/>
        </w:rPr>
        <w:t xml:space="preserve">Quelle: </w:t>
      </w:r>
      <w:r>
        <w:t>https://mcp.opencaselaw.ch/entscheid/ch_vb_2001-2765_6039</w:t>
      </w:r>
    </w:p>
    <w:p>
      <w:r>
        <w:t>FR: CH_VB 2001-2765 6039 du 7 décembre 2001</w:t>
      </w:r>
    </w:p>
    <w:p>
      <w:r>
        <w:t>IT: CH_VB 2001-2765 6039 del 7 dicembre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4562/2000 à l’encontre de la marque n° IR-733065 (flacon de parfum en trois dimensions) est admise.</w:t>
      </w:r>
    </w:p>
    <w:p>
      <w:r>
        <w:rPr>
          <w:b/>
        </w:rPr>
        <w:t>E. 3</w:t>
      </w:r>
    </w:p>
    <w:p>
      <w:r>
        <w:t>Après l’entrée en force de la présente décision, la marque n° IR-733065 (fla- con de parfum en trois dimensions) sera refusée définitivement à la protec- tion en Suisse.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fr. 1660.–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</w:t>
      </w:r>
    </w:p>
    <w:p>
      <w:r>
        <w:rPr>
          <w:b/>
        </w:rPr>
        <w:t>E. 7</w:t>
      </w:r>
    </w:p>
    <w:p>
      <w:r>
        <w:t>décembre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4562/2000 In Bundesblatt Dans Feuille fédérale In Foglio federale Jahr 2001 Année Anno Band 1 Volume Volume Heft 50 Cahier Numero Geschäftsnummer --- Numéro d'affaire Numero dell'oggetto Datum 18.12.2001 Date Data Seite 6039-6039 Page Pagina Ref. No</w:t>
      </w:r>
    </w:p>
    <w:p>
      <w:r>
        <w:rPr>
          <w:b/>
        </w:rPr>
        <w:t>E. 10</w:t>
      </w:r>
    </w:p>
    <w:p>
      <w:r>
        <w:t>125 861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