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2001-2564 5919 vom 23. Juni 1999</w:t>
      </w:r>
    </w:p>
    <w:p>
      <w:r>
        <w:t>Bundesverwaltung, 1999-06-23, DE</w:t>
      </w:r>
    </w:p>
    <w:p>
      <w:r>
        <w:rPr>
          <w:b/>
        </w:rPr>
        <w:t xml:space="preserve">Quelle: </w:t>
      </w:r>
      <w:r>
        <w:t>https://mcp.opencaselaw.ch/entscheid/ch_vb_2001-2564_5919</w:t>
      </w:r>
    </w:p>
    <w:p>
      <w:r>
        <w:t>FR: CH_VB 2001-2564 5919 du 23 juin 1999</w:t>
      </w:r>
    </w:p>
    <w:p>
      <w:r>
        <w:t>IT: CH_VB 2001-2564 5919 del 23 giugno 1999</w:t>
      </w:r>
    </w:p>
    <w:p>
      <w:pPr>
        <w:pStyle w:val="Heading2"/>
      </w:pPr>
      <w:r>
        <w:t>Erwägungen</w:t>
      </w:r>
    </w:p>
    <w:p>
      <w:r>
        <w:rPr>
          <w:b/>
        </w:rPr>
        <w:t>E. 1</w:t>
      </w:r>
    </w:p>
    <w:p>
      <w:r>
        <w:t>Caractéristiques du produit (pour tous les produits mentionnés) Substance(s) active(s): Thifensulforon-methyl 75% Formulation: WG</w:t>
      </w:r>
    </w:p>
    <w:p>
      <w:r>
        <w:rPr>
          <w:b/>
        </w:rPr>
        <w:t>E. 2</w:t>
      </w:r>
    </w:p>
    <w:p>
      <w:r>
        <w:t>Traitement de surface.</w:t>
      </w:r>
    </w:p>
    <w:p>
      <w:r>
        <w:rPr>
          <w:b/>
        </w:rPr>
        <w:t>E. 3</w:t>
      </w:r>
    </w:p>
    <w:p>
      <w:r>
        <w:t>2 semaines de délai d’attente pour l’affouragement des boeufs ou des animaux ne produisant pas de lait.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4</w:t>
      </w:r>
    </w:p>
    <w:p>
      <w:r>
        <w:t>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48 Cahier Numero Geschäftsnummer --- Numéro d'affaire Numero dell'oggetto Datum 04.12.2001 Date Data Seite 5919-5920 Page Pagina Ref. No 10 125 829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