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2001-1907 5567 vom 23. Oktober 2001</w:t>
      </w:r>
    </w:p>
    <w:p>
      <w:r>
        <w:t>Bundesverwaltung, 2001-10-23, DE</w:t>
      </w:r>
    </w:p>
    <w:p>
      <w:r>
        <w:rPr>
          <w:b/>
        </w:rPr>
        <w:t xml:space="preserve">Quelle: </w:t>
      </w:r>
      <w:r>
        <w:t>https://mcp.opencaselaw.ch/entscheid/ch_vb_2001-1907_5567</w:t>
      </w:r>
    </w:p>
    <w:p>
      <w:r>
        <w:t>FR: CH_VB 2001-1907 5567 du 23 octobre 2001</w:t>
      </w:r>
    </w:p>
    <w:p>
      <w:r>
        <w:t>IT: CH_VB 2001-1907 5567 del 23 ottobre 2001</w:t>
      </w:r>
    </w:p>
    <w:p>
      <w:pPr>
        <w:pStyle w:val="Heading2"/>
      </w:pPr>
      <w:r>
        <w:t>Erwägungen</w:t>
      </w:r>
    </w:p>
    <w:p>
      <w:r>
        <w:rPr>
          <w:b/>
        </w:rPr>
        <w:t>E. 1</w:t>
      </w:r>
    </w:p>
    <w:p>
      <w:r>
        <w:t>Les cantons peuvent autoriser, à l’entrée en vigueur de cet article, la réouverture des casinos d’automates qui avaient commencé leur activité, sur la base d’une auto- risation cantonale, avant le 22 avril 1998, à condition que les décisions sur les de- mandes de concession soumises pour les emplacements concernés avant le 30 sep- tembre 2000 n’aient pas encore été rendues.</w:t>
      </w:r>
    </w:p>
    <w:p>
      <w:r>
        <w:rPr>
          <w:b/>
        </w:rPr>
        <w:t>E. 2</w:t>
      </w:r>
    </w:p>
    <w:p>
      <w:r>
        <w:t>L’autorisation cantonale est valable au plus tard jusqu’aux décisions sur les de- mandes de concession.</w:t>
      </w:r>
    </w:p>
    <w:p>
      <w:r>
        <w:rPr>
          <w:b/>
        </w:rPr>
        <w:t>E. 3</w:t>
      </w:r>
    </w:p>
    <w:p>
      <w:r>
        <w:t>RS 935.52</w:t>
      </w:r>
    </w:p>
    <w:p>
      <w:r>
        <w:t>Schweizerisches Bundesarchiv, Digitale Amtsdruckschriften Archives fédérales suisses, Publications officielles numérisées Archivio federale svizzero, Pubblicazioni ufficiali digitali Loi fédérale sur les jeux de hasard et les maisons de jeu (Loi sur les maisons de jeu ; LMJ) In Bundesblatt Dans Feuille fédérale In Foglio federale Jahr 2001 Année Anno Band 1 Volume Volume Heft 42 Cahier Numero Geschäftsnummer --- Numéro d'affaire Numero dell'oggetto Datum 23.10.2001 Date Data Seite 5567-5567 Page Pagina Ref. No 10 125 744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