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2001-1897 5223 vom 2. Oktober 2001</w:t>
      </w:r>
    </w:p>
    <w:p>
      <w:r>
        <w:t>Bundesverwaltung, 2001-10-02, DE</w:t>
      </w:r>
    </w:p>
    <w:p>
      <w:r>
        <w:rPr>
          <w:b/>
        </w:rPr>
        <w:t xml:space="preserve">Quelle: </w:t>
      </w:r>
      <w:r>
        <w:t>https://mcp.opencaselaw.ch/entscheid/ch_vb_2001-1897_5223</w:t>
      </w:r>
    </w:p>
    <w:p>
      <w:r>
        <w:t>FR: CH_VB 2001-1897 5223 du 2 octobre 2001</w:t>
      </w:r>
    </w:p>
    <w:p>
      <w:r>
        <w:t>IT: CH_VB 2001-1897 5223 del 2 ottobre 2001</w:t>
      </w:r>
    </w:p>
    <w:p>
      <w:pPr>
        <w:pStyle w:val="Heading2"/>
      </w:pPr>
      <w:r>
        <w:t>Volltext</w:t>
      </w:r>
    </w:p>
    <w:p>
      <w:r>
        <w:t>2001-1897 5223 Allocation de subsides fédéraux pour des projets forestiers Décisions de la Direction fédérale des forêts – Diverses Communes VD, Soins minimaux temporaires, Sylviculture B, 15e arrdt., 1re étape No de projet 411.2-VD-5006/0001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 octobre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39 Cahier Numero Geschäftsnummer --- Numéro d'affaire Numero dell'oggetto Datum 02.10.2001 Date Data Seite 5223-5223 Page Pagina Ref. No 10 125 699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