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2001-1700 5217 vom 17. Dezember 1984</w:t>
      </w:r>
    </w:p>
    <w:p>
      <w:r>
        <w:t>Bundesverwaltung, 1984-12-17, DE</w:t>
      </w:r>
    </w:p>
    <w:p>
      <w:r>
        <w:rPr>
          <w:b/>
        </w:rPr>
        <w:t xml:space="preserve">Quelle: </w:t>
      </w:r>
      <w:r>
        <w:t>https://mcp.opencaselaw.ch/entscheid/ch_vb_2001-1700_5217</w:t>
      </w:r>
    </w:p>
    <w:p>
      <w:r>
        <w:t>FR: CH_VB 2001-1700 5217 du 17 décembre 1984</w:t>
      </w:r>
    </w:p>
    <w:p>
      <w:r>
        <w:t>IT: CH_VB 2001-1700 5217 del 17 dicembre 1984</w:t>
      </w:r>
    </w:p>
    <w:p>
      <w:pPr>
        <w:pStyle w:val="Heading2"/>
      </w:pPr>
      <w:r>
        <w:t>Volltext</w:t>
      </w:r>
    </w:p>
    <w:p>
      <w:r>
        <w:t>2001-1700 5217 Publications des départements et des offices de la Confédération Admission à la vérification d’instruments de mesure pour la circulation routière du 2 octobre 2001 En vertu de l’art. 17 de la loi fédérale du 9 juin 1977 sur la métrologie et conformé- ment à l’art. 10 de l’ordonnance du 17 décembre 1984 sur la qualification des ins- truments de mesure (ordonnance sur les vérifications), nous avons admis à la vérifi- cation le modèle suivant. Les personnes affectées par cette approbation ordinaire peuvent faire opposition par écrit auprès de l’Office fédéral de métrologie et d’accréditation, 3003 Bern-Wabern, dans les 30 jours qui suivent cette notification. Fabricant: Bredar AG, Thörishaus (CH) Requérant: Bredar AG, Thörishaus (CH) Tachygraphe de poursuite contrôlé par satellite Type: SAT-Speed se composant de: – Unité centrale de contrôle CPU SAP-SPEED – Unité d’affichage (moniteur LCD), commande à distance – Antenne GPS – Imprimante 2 octobre 2001 Office fédéral de métrologie et d’accréditation: Le directeur, Wolfgang Schwitz 138</w:t>
      </w:r>
    </w:p>
    <w:p>
      <w:r>
        <w:t>Schweizerisches Bundesarchiv, Digitale Amtsdruckschriften Archives fédérales suisses, Publications officielles numérisées Archivio federale svizzero, Pubblicazioni ufficiali digitali Admission à la vérification d'instruments de mesure pour la circulation routière In Bundesblatt Dans Feuille fédérale In Foglio federale Jahr 2001 Année Anno Band 1 Volume Volume Heft 39 Cahier Numero Geschäftsnummer --- Numéro d'affaire Numero dell'oggetto Datum 02.10.2001 Date Data Seite 5217-5217 Page Pagina Ref. No 10 125 694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