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2001-1385 743 vom 18. Februar 2003</w:t>
      </w:r>
    </w:p>
    <w:p>
      <w:r>
        <w:t>Bundesverwaltung, 2003-02-18, DE</w:t>
      </w:r>
    </w:p>
    <w:p>
      <w:r>
        <w:rPr>
          <w:b/>
        </w:rPr>
        <w:t xml:space="preserve">Quelle: </w:t>
      </w:r>
      <w:r>
        <w:t>https://mcp.opencaselaw.ch/entscheid/ch_vb_2001-1385_743</w:t>
      </w:r>
    </w:p>
    <w:p>
      <w:r>
        <w:t>FR: CH_VB 2001-1385 743 du 18 février 2003</w:t>
      </w:r>
    </w:p>
    <w:p>
      <w:r>
        <w:t>IT: CH_VB 2001-1385 743 del 18 febbraio 2003</w:t>
      </w:r>
    </w:p>
    <w:p>
      <w:pPr>
        <w:pStyle w:val="Heading2"/>
      </w:pPr>
      <w:r>
        <w:t>Erwägungen</w:t>
      </w:r>
    </w:p>
    <w:p>
      <w:r>
        <w:rPr>
          <w:b/>
        </w:rPr>
        <w:t>E. 3</w:t>
      </w:r>
    </w:p>
    <w:p>
      <w:r>
        <w:t>RS 312.5</w:t>
      </w:r>
    </w:p>
    <w:p>
      <w:r>
        <w:t>Procédure pénale militaire 745</w:t>
      </w:r>
    </w:p>
    <w:p>
      <w:r>
        <w:rPr>
          <w:b/>
        </w:rPr>
        <w:t>E. 4</w:t>
      </w:r>
    </w:p>
    <w:p>
      <w:r>
        <w:t>RS 321.0</w:t>
      </w:r>
    </w:p>
    <w:p>
      <w:r>
        <w:rPr>
          <w:b/>
        </w:rPr>
        <w:t>E. 5</w:t>
      </w:r>
    </w:p>
    <w:p>
      <w:r>
        <w:t>Lors de l’entrée en vigueur de la révision de la partie générale du code pénal militaire (FF 1999 1787 ss; 98.038; projet B), l’art. 9, al. 1bis, deviendra tel quel l’art. 10, al. 1bis, du CPM.</w:t>
      </w:r>
    </w:p>
    <w:p>
      <w:r>
        <w:rPr>
          <w:b/>
        </w:rPr>
        <w:t>E. 06</w:t>
      </w:r>
    </w:p>
    <w:p>
      <w:r>
        <w:t>Cahier Numero Geschäftsnummer --- Numéro d'affaire Numero dell'oggetto Datum 18.02.2003 Date Data Seite 743-746 Page Pagina Ref. No</w:t>
      </w:r>
    </w:p>
    <w:p>
      <w:r>
        <w:rPr>
          <w:b/>
        </w:rPr>
        <w:t>E. 6</w:t>
      </w:r>
    </w:p>
    <w:p>
      <w:r>
        <w:t>Lors de l’entrée en vigueur de la révision de la partie générale du code pénal militaire (FF 1999 1787 ss; 98.038; projet B), l’art. 2 deviendra l’art. 3.</w:t>
      </w:r>
    </w:p>
    <w:p>
      <w:r>
        <w:t>Procédure pénale militaire 746 III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Procédure pénale militaire (PPM) In Bundesblatt Dans Feuille fédérale In Foglio federale Jahr 2003 Année Anno Band 1 Volume Volume Heft</w:t>
      </w:r>
    </w:p>
    <w:p>
      <w:r>
        <w:rPr>
          <w:b/>
        </w:rPr>
        <w:t>E. 10</w:t>
      </w:r>
    </w:p>
    <w:p>
      <w:r>
        <w:t>127 001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