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2001-1010 2111 vom 9. Juli 2001</w:t>
      </w:r>
    </w:p>
    <w:p>
      <w:r>
        <w:t>Bundesverwaltung, 2001-07-09, DE</w:t>
      </w:r>
    </w:p>
    <w:p>
      <w:r>
        <w:rPr>
          <w:b/>
        </w:rPr>
        <w:t xml:space="preserve">Quelle: </w:t>
      </w:r>
      <w:r>
        <w:t>https://mcp.opencaselaw.ch/entscheid/ch_vb_2001-1010_2111</w:t>
      </w:r>
    </w:p>
    <w:p>
      <w:r>
        <w:t>FR: CH_VB 2001-1010 2111 du 9 juillet 2001</w:t>
      </w:r>
    </w:p>
    <w:p>
      <w:r>
        <w:t>IT: CH_VB 2001-1010 2111 del 9 luglio 2001</w:t>
      </w:r>
    </w:p>
    <w:p>
      <w:pPr>
        <w:pStyle w:val="Heading2"/>
      </w:pPr>
      <w:r>
        <w:t>Erwägungen</w:t>
      </w:r>
    </w:p>
    <w:p>
      <w:r>
        <w:rPr>
          <w:b/>
        </w:rPr>
        <w:t>E. 24</w:t>
      </w:r>
    </w:p>
    <w:p>
      <w:r>
        <w:t>ho ou f 9 juillet 2001 au 10 juillet 2004 (renouvellement/modification) – CIE centre d’impression Edipresse Lausanne SA, 1030 Bussigny-près- Lausanne copies sur plaques offset, impression et expédition des quotidiens „24 Heures“, „Le Matin“ et „Le Temps“ 120 ho ou f 13 mai 2001 au 15 mai 2004 (renouvellement/modification) – Medtronic Europe SA, 1131 Tolochenaz salle blanche 175 ho, 125 f 30 avril 2001 au 4 mai 2002 – Airnet, Jemada Import SA, 1052 Le Mont-sur-Lausanne nettoyage industriel de ventilation pour restaurants, hôtels, hôpitaux, EMS, écoles et autres entreprises établies sur tout le territoire suisse 4 ho 18 février 2001 au 21 février 2004 – Kummer Frères SA Fabrique de machines, 2720 Tramelan Usine 7 2 ho 6 mai 2001 au 11 mai 2002 – Cardintell Exploitation SA, 2000 Neuchâtel lignes d’assemblage „carte contact“, „carte sans contact“ et „carte à gratter“ 6 ho ou f</w:t>
      </w:r>
    </w:p>
    <w:p>
      <w:r>
        <w:rPr>
          <w:b/>
        </w:rPr>
        <w:t>E. 25</w:t>
      </w:r>
    </w:p>
    <w:p>
      <w:r>
        <w:t>février 2001 au 27 février 2004 (renouvellement) – Seba Aproz SA, 1951 Sion groupe 60 000 lignes A, B et/ou C: fabrication, entretien et préparation pour la production 10 ho 4 mars 2001 au 6 mars 2004 (renouvellement) – LN Industries SA, 1219 Châtelaine-Genève machines de transfert et décolletage 4 ho 5 février 2001 au 7 février 2004 (renouvellement) Travail du dimanche Motifs: Horaire d’exploitation indispensable pour des raisons techniques ou écono- miques (art. 19 LTr) – Estavayer Lait SA (ELSA), 1470 Estavayer-le-Lac laboratoire, analyses et contrôle du lait 2 ho 18 février 2001 au 21 février 2004 (modification) – Estavayer Lait SA (ELSA), 1470 Estavayer-le-Lac chaufferie, production de vapeur et d’eau surchauffée 1 ho 18 février 2001 au 21 février 2004 (modification) Travail continu Motifs: Horaire d’exploitation indispensable pour des raisons techniques ou écono- miques (art. 24, al. 2, LTr) – Derendinger &amp; Cie SA, 1212 Grand-Lancy 1 5 centres d’usinage et 2 fraiseuses CNC 48 ho ou f 1er avril 2001 au 6 avril 2002 (ho = hommes, f = femmes, j = jeunes gens)</w:t>
      </w:r>
    </w:p>
    <w:p>
      <w:r>
        <w:t>2114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 / 29 50). 5 juin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22 Cahier Numero Geschäftsnummer --- Numéro d'affaire Numero dell'oggetto Datum 05.06.2001 Date Data Seite 2111-2114 Page Pagina Ref. No 10 125 422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