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2001-0915 2003 vom 26. April 1993</w:t>
      </w:r>
    </w:p>
    <w:p>
      <w:r>
        <w:t>Bundesverwaltung, 1993-04-26, DE</w:t>
      </w:r>
    </w:p>
    <w:p>
      <w:r>
        <w:rPr>
          <w:b/>
        </w:rPr>
        <w:t xml:space="preserve">Quelle: </w:t>
      </w:r>
      <w:r>
        <w:t>https://mcp.opencaselaw.ch/entscheid/ch_vb_2001-0915_2003</w:t>
      </w:r>
    </w:p>
    <w:p>
      <w:r>
        <w:t>FR: CH_VB 2001-0915 2003 du 26 avril 1993</w:t>
      </w:r>
    </w:p>
    <w:p>
      <w:r>
        <w:t>IT: CH_VB 2001-0915 2003 del 26 aprile 1993</w:t>
      </w:r>
    </w:p>
    <w:p>
      <w:pPr>
        <w:pStyle w:val="Heading2"/>
      </w:pPr>
      <w:r>
        <w:t>Volltext</w:t>
      </w:r>
    </w:p>
    <w:p>
      <w:r>
        <w:t>2001-0915 2003 Exécution de la loi fédérale du 9 octobre 1992 et de l’ordonnance du 26 avril 1993 sur le droit d’auteur et les droits voisins Dans le cadre du renouvellement des commissions extra-parlementaires pour la pé- riode administrative 2001-2003 les personnes désignées ci-après ont été nommées pour la première fois par le Conseil fédéral membres (ou présidente et vice- président) de la Commission arbitrale fédérale pour la gestion de droits d’auteur et de droits voisins, avec entrée en fonction au 1er janvier 2001: Présidente: − Wüthrich-Meyer Danièle, Oberrichterin, Bellmund Vice-président: − Baumann Martin, Kantonsrichter, Nesslau Remplaçantes des membres assesseurs: − Hunziker Schnider Laura, Oberrichterin, Zürich − Tissot Nathalie, professeur, La Chaux-de-Fonds Représentants et représentantes des associations des utilisateurs: − Cherpillod Ivan, professeur, Territet-Veytaux − Frey Urs, Geschäftsführer, Magglingen − Jaeger Roland, Wallisellen − Ludi Rieder Dominique, publicitaire, Veyras − Müller Anna-Regula, Ostermundigen − Schmid-Tschirren Christina, Bern − Schwab Fredi, Direktor, Bergdietikon − Spühler Hanspeter, stv. Direktor, Männedorf − Stucki Frederik, Direktor, Villars-sur-Ollon − Willi Thomas, Rechtsanwalt und Notar, Emmenbrücke 29 mai 2001 Département fédéral de justice et police</w:t>
      </w:r>
    </w:p>
    <w:p>
      <w:r>
        <w:t>Schweizerisches Bundesarchiv, Digitale Amtsdruckschriften Archives fédérales suisses, Publications officielles numérisées Archivio federale svizzero, Pubblicazioni ufficiali digitali Exécution de la loi fédérale du 9 octobre 1992 et de l'ordonnance du 26 avril 1993 sur le droit d'auteur et les droits voisins In Bundesblatt Dans Feuille fédérale In Foglio federale Jahr 2001 Année Anno Band 1 Volume Volume Heft 21 Cahier Numero Geschäftsnummer --- Numéro d'affaire Numero dell'oggetto Datum 29.05.2001 Date Data Seite 2003-2003 Page Pagina Ref. No 10 125 410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