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2001-0725 1515 vom 31. August 2001</w:t>
      </w:r>
    </w:p>
    <w:p>
      <w:r>
        <w:t>Bundesverwaltung, 2001-08-31, DE</w:t>
      </w:r>
    </w:p>
    <w:p>
      <w:r>
        <w:rPr>
          <w:b/>
        </w:rPr>
        <w:t xml:space="preserve">Quelle: </w:t>
      </w:r>
      <w:r>
        <w:t>https://mcp.opencaselaw.ch/entscheid/ch_vb_2001-0725_1515</w:t>
      </w:r>
    </w:p>
    <w:p>
      <w:r>
        <w:t>FR: CH_VB 2001-0725 1515 du 31 août 2001</w:t>
      </w:r>
    </w:p>
    <w:p>
      <w:r>
        <w:t>IT: CH_VB 2001-0725 1515 del 31 agosto 2001</w:t>
      </w:r>
    </w:p>
    <w:p>
      <w:pPr>
        <w:pStyle w:val="Heading2"/>
      </w:pPr>
      <w:r>
        <w:t>Volltext</w:t>
      </w:r>
    </w:p>
    <w:p>
      <w:r>
        <w:t>2001-0725 1515 Publications des départements et des offices de la Confédération Procédure de consultation Département fédéral des affaires étrangères Coopération transfrontalière des collectivités ou autorités territoriales Le Protocole n° 2 a pour objet la coopération interterritoriale. Par ce terme, on en- tend la coopération entre collectivités territoriales non contiguës. Date limite: 31 août 2001 Les documents relatifs à la procédure de consultation peuvent être obtenus auprès de: DFAE, Direction du droit international public, 3003 Berne, tel. 031 322 30 54, fax 031 323 16 47, e-mail: fabrizio.taschetta@eda.admin.ch 8 mai 2001 Chancellerie fédérale</w:t>
      </w:r>
    </w:p>
    <w:p>
      <w:r>
        <w:t>Schweizerisches Bundesarchiv, Digitale Amtsdruckschriften Archives fédérales suisses, Publications officielles numérisées Archivio federale svizzero, Pubblicazioni ufficiali digitali Procédure de consultation In Bundesblatt Dans Feuille fédérale In Foglio federale Jahr 2001 Année Anno Band 1 Volume Volume Heft 18 Cahier Numero Geschäftsnummer --- Numéro d'affaire Numero dell'oggetto Datum 08.05.2001 Date Data Seite 1515-1515 Page Pagina Ref. No 10 125 358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