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2001-0028 73 vom 27. November 2000</w:t>
      </w:r>
    </w:p>
    <w:p>
      <w:r>
        <w:t>Bundesverwaltung, 2000-11-27, DE</w:t>
      </w:r>
    </w:p>
    <w:p>
      <w:r>
        <w:rPr>
          <w:b/>
        </w:rPr>
        <w:t xml:space="preserve">Quelle: </w:t>
      </w:r>
      <w:r>
        <w:t>https://mcp.opencaselaw.ch/entscheid/ch_vb_2001-0028_73</w:t>
      </w:r>
    </w:p>
    <w:p>
      <w:r>
        <w:t>FR: CH_VB 2001-0028 73 du 27 novembre 2000</w:t>
      </w:r>
    </w:p>
    <w:p>
      <w:r>
        <w:t>IT: CH_VB 2001-0028 73 del 27 novembre 2000</w:t>
      </w:r>
    </w:p>
    <w:p>
      <w:pPr>
        <w:pStyle w:val="Heading2"/>
      </w:pPr>
      <w:r>
        <w:t>Erwägungen</w:t>
      </w:r>
    </w:p>
    <w:p>
      <w:r>
        <w:rPr>
          <w:b/>
        </w:rPr>
        <w:t>E. 1</w:t>
      </w:r>
    </w:p>
    <w:p>
      <w:r>
        <w:t>ho 27 novembre 2000 au 1er décembre 2001 – Dasocom SA, 1217 Meyrin nettoyage industriel de gaine de ventilation sur le territoire des cantons de Genève et de Vaud</w:t>
      </w:r>
    </w:p>
    <w:p>
      <w:r>
        <w:rPr>
          <w:b/>
        </w:rPr>
        <w:t>E. 6</w:t>
      </w:r>
    </w:p>
    <w:p>
      <w:r>
        <w:t>ho 27 décembre 2000 au 27 décembre 2003 Travail du dimanche (art. 19 LTr) – GE Grässlin GmbH &amp; Co. KG, 1713 St. Antoni Kunststoffspritzerei 2 M 3. Dezember 2000 bis 8. Dezember 2001 Travail continu (art. 24 LTr) – Ambulances Rive-Droite, 1211 Genève 17 ambulanciers et centrale d’appel 3 ho ou f 12 novembre 2000 au 15 novembre 2003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74 Permis concernant la durée du travail octroyés Travail de nuit Motifs: Horaire d’exploitation indispensable pour des raisons techniques ou écono- miques (art. 17, al. 2, LTr) – Onet (Suisse) SA, 1023 Cressier chantiers TL: Lausanne-Ouchy, dépôt Borde et dépôt Perrelet 28 ho ou f 1er octobre 2000 au 6 octobre 2001 Travail du dimanche Motifs: Horaire d’exploitation indispensable pour des raisons techniques ou écono- miques (art. 19 LTr) – Onet (Suisse) SA, 1023 Crissier chantiers TL: Lausanne-Ouchy, dépôt Borde, dépôt Perrelet 28 ho au f 1er octobre 2000 au 6 octobre 2001 – Petroplus Refining Cressier AG, 2088 Cressier laboratoire de contrôle 1 ho ou 1 f 5 novembre 2000 au 8 novembre 2003 (renouvellement) Travail continu Motifs: Horaire d’exploitation indispensable pour des raisons techniques ou écono- miques (art. 24, al. 2, LTr) – Plaspaq SA, 1636 Broc ateliers d’injection plastique, d’impression et de finition 62 ho ou f 1er octobre 2000 au 26 mai 2001 (remplacement)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75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16 janvier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d+f) In Bundesblatt Dans Feuille fédérale In Foglio federale Jahr 2001 Année Anno Band 1 Volume Volume Heft 02 Cahier Numero Geschäftsnummer --- Numéro d'affaire Numero dell'oggetto Datum 16.01.2001 Date Data Seite 73-75 Page Pagina Ref. No</w:t>
      </w:r>
    </w:p>
    <w:p>
      <w:r>
        <w:rPr>
          <w:b/>
        </w:rPr>
        <w:t>E. 10</w:t>
      </w:r>
    </w:p>
    <w:p>
      <w:r>
        <w:t>125 103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