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2000-2756 1087 vom 14. Juni 1993</w:t>
      </w:r>
    </w:p>
    <w:p>
      <w:r>
        <w:t>Bundesverwaltung, 1993-06-14, DE</w:t>
      </w:r>
    </w:p>
    <w:p>
      <w:r>
        <w:rPr>
          <w:b/>
        </w:rPr>
        <w:t xml:space="preserve">Quelle: </w:t>
      </w:r>
      <w:r>
        <w:t>https://mcp.opencaselaw.ch/entscheid/ch_vb_2000-2756_1087</w:t>
      </w:r>
    </w:p>
    <w:p>
      <w:r>
        <w:t>FR: CH_VB 2000-2756 1087 du 14 juin 1993</w:t>
      </w:r>
    </w:p>
    <w:p>
      <w:r>
        <w:t>IT: CH_VB 2000-2756 1087 del 14 giugno 1993</w:t>
      </w:r>
    </w:p>
    <w:p>
      <w:pPr>
        <w:pStyle w:val="Heading2"/>
      </w:pPr>
      <w:r>
        <w:t>Volltext</w:t>
      </w:r>
    </w:p>
    <w:p>
      <w:r>
        <w:t>2000-2756 1087 Autorisation particulière de lever le secret professionnel à des fins de recherche dans les domaines de la médecine et de la santé publique La Commission d'experts du secret professionnel en matière de recherche médicale a, lors de la séance plénière du 20 septembre 2000, en se fondant sur les art. 321bis du code pénal suisse (CP, RS 311.0) et 1, 2, 9 al. 5, 10 et 11 de l'ordonnance du 14 juin 1993 concernant les autorisations de lever le secret professionnel en matière de recherche médicale (OALSP, RS 235.154), dans la cause „Qualitätsmessungsprogramm QSM (quality standards in medecine)“ concernant la demande d'autorisation particulière du 18 mai 2000 pour la levée du secret professionnel à des fins de recherche dans les domaines de la médecine et de la santé publique au sens de l'art. 321bis CP, décidé: La demande pour l'obtention d'une autorisation particulière est rejetée. Pour les motifs figurant dans le considérant 2, le projet de contrôle de qualité prévu peut être réalisé avec des données anonymes moyennant l'utilisation d'outils techniques ap- propriés. 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 tection des données, case postale, 3000 Berne 7, dans un délai de 30 jours dès sa notification, respectivement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au requérant ainsi qu'au Préposé fédéral à la pro- 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(031/322 94 94). 6 mars 2001 Le président de la commission d'experts du secret professionnel en matière de recherche médicale Prof. Franz Werro, Docteur en droit</w:t>
      </w:r>
    </w:p>
    <w:p>
      <w:r>
        <w:t>Schweizerisches Bundesarchiv, Digitale Amtsdruckschriften Archives fédérales suisses, Publications officielles numérisées Archivio federale svizzero, Pubblicazioni ufficiali digitali Commission d'experts du secret professionel en matière de recherche médicale In Bundesblatt Dans Feuille fédérale In Foglio federale Jahr 2001 Année Anno Band 1 Volume Volume Heft 09 Cahier Numero Geschäftsnummer --- Numéro d'affaire Numero dell'oggetto Datum 06.03.2001 Date Data Seite 1087-1087 Page Pagina Ref. No 10 125 228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