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2000-2626 5639 vom 19. Dezember 2000</w:t>
      </w:r>
    </w:p>
    <w:p>
      <w:r>
        <w:t>Bundesverwaltung, 2000-12-19, DE</w:t>
      </w:r>
    </w:p>
    <w:p>
      <w:r>
        <w:rPr>
          <w:b/>
        </w:rPr>
        <w:t xml:space="preserve">Quelle: </w:t>
      </w:r>
      <w:r>
        <w:t>https://mcp.opencaselaw.ch/entscheid/ch_vb_2000-2626_5639</w:t>
      </w:r>
    </w:p>
    <w:p>
      <w:r>
        <w:t>FR: CH_VB 2000-2626 5639 du 19 décembre 2000</w:t>
      </w:r>
    </w:p>
    <w:p>
      <w:r>
        <w:t>IT: CH_VB 2000-2626 5639 del 19 dicembre 2000</w:t>
      </w:r>
    </w:p>
    <w:p>
      <w:pPr>
        <w:pStyle w:val="Heading2"/>
      </w:pPr>
      <w:r>
        <w:t>Volltext</w:t>
      </w:r>
    </w:p>
    <w:p>
      <w:r>
        <w:t>2000-2626 5639 Allocation de subsides fédéraux pour des projects forestiers Décisions de la Direction fédérale des forêts − Commune de Gryon VD, Equipements de desserte, Chemin des Ruvines II No de projet 421.1-VD-2062/0002 − Commune de Val-d’Illiez VS, Ouvrage et installations de protection, Ferme Caillet-Bois No de projet 431.1-VS-3219/0001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19 décembre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2000 Année Anno Band 1 Volume Volume Heft 50 Cahier Numero Geschäftsnummer --- Numéro d'affaire Numero dell'oggetto Datum 19.12.2000 Date Data Seite 5639-5639 Page Pagina Ref. No 10 125 043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