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2000-1961 4501 vom 28. Oktober 2000</w:t>
      </w:r>
    </w:p>
    <w:p>
      <w:r>
        <w:t>Bundesverwaltung, 2000-10-28, DE</w:t>
      </w:r>
    </w:p>
    <w:p>
      <w:r>
        <w:rPr>
          <w:b/>
        </w:rPr>
        <w:t xml:space="preserve">Quelle: </w:t>
      </w:r>
      <w:r>
        <w:t>https://mcp.opencaselaw.ch/entscheid/ch_vb_2000-1961_4501</w:t>
      </w:r>
    </w:p>
    <w:p>
      <w:r>
        <w:t>FR: CH_VB 2000-1961 4501 du 28 octobre 2000</w:t>
      </w:r>
    </w:p>
    <w:p>
      <w:r>
        <w:t>IT: CH_VB 2000-1961 4501 del 28 ottobre 2000</w:t>
      </w:r>
    </w:p>
    <w:p>
      <w:pPr>
        <w:pStyle w:val="Heading2"/>
      </w:pPr>
      <w:r>
        <w:t>Volltext</w:t>
      </w:r>
    </w:p>
    <w:p>
      <w:r>
        <w:t>2000-1961 4501 Publications des départements et des offices de la Confédération Procédure de consultation Département fédéral de justice et police Ordonnance limitant le nombre des étrangers (OLE) La modification prévue de l'OLE est directement liée à l'entrée en vigueur de l'ac- cord ainsi que de l'ordonnance sur l'introduction progressive de la libre circulation des personnes avec la CE (OLCP). Elle entrera en vigueur simultanément. Date limite: 28 octobre 2000 Les documents relatifs à la procédure de consultation peuvent être obtenus auprès de: Office fédéral des étrangers, Quellenweg 9, 3003 Berne-Wabern 19 septembre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37 Cahier Numero Geschäftsnummer --- Numéro d'affaire Numero dell'oggetto Datum 19.09.2000 Date Data Seite 4501-4501 Page Pagina Ref. No 10 124 836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