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2000-1178 3137 vom 17. August 1994</w:t>
      </w:r>
    </w:p>
    <w:p>
      <w:r>
        <w:t>Bundesverwaltung, 1994-08-17, DE</w:t>
      </w:r>
    </w:p>
    <w:p>
      <w:r>
        <w:rPr>
          <w:b/>
        </w:rPr>
        <w:t xml:space="preserve">Quelle: </w:t>
      </w:r>
      <w:r>
        <w:t>https://mcp.opencaselaw.ch/entscheid/ch_vb_2000-1178_3137</w:t>
      </w:r>
    </w:p>
    <w:p>
      <w:r>
        <w:t>FR: CH_VB 2000-1178 3137 du 17 août 1994</w:t>
      </w:r>
    </w:p>
    <w:p>
      <w:r>
        <w:t>IT: CH_VB 2000-1178 3137 del 17 agosto 1994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Bière/Ballens/Berolle VD, place d'armes Secteur nord: – Interdiction générale de circuler dans les deux sens, avec exceptions; – Poids maximal; – Poids maximal avec exception; – Interdiction d'obliquer à droite pour les camions; – Interdiction d'obliquer à gauche pour les camions; – Circulation interdite aux véhicules à chenilles. Selon plan de signalisation EMG/Grlog n° 110.01. Plan déposé auprès de: Arsenal fédéral et place d'armes de Bière.</w:t>
      </w:r>
    </w:p>
    <w:p>
      <w:r>
        <w:rPr>
          <w:b/>
        </w:rPr>
        <w:t>E. 2</w:t>
      </w:r>
    </w:p>
    <w:p>
      <w:r>
        <w:t>Bière VD, arsenal et place d'armes Secteur centre: – Interdiction d'obliquer à droite pour les camions; – Interdiction d'obliquer à gauche pour les véhicules à chenilles; – Circulation interdite aux véhicules à chenilles. Selon plan de signalisation EMG/Grlog n° 110.02. Plan déposé auprès de: Arsenal fédéral et place d'armes de Bière.</w:t>
      </w:r>
    </w:p>
    <w:p>
      <w:r>
        <w:t>1 RS 510.710</w:t>
      </w:r>
    </w:p>
    <w:p>
      <w:r>
        <w:t>Mesures de circulation sur les routes de la Confédération 3138</w:t>
      </w:r>
    </w:p>
    <w:p>
      <w:r>
        <w:rPr>
          <w:b/>
        </w:rPr>
        <w:t>E. 3</w:t>
      </w:r>
    </w:p>
    <w:p>
      <w:r>
        <w:t>Bière/Montherod/Saubraz/Gimel VD, place d'armes Secteur sud: – Interdiction générale de circuler dans les deux sens; – Interdiction d'obliquer à droite pour les camions; – Interdiction d'obliquer à gauche pour les camions. Selon plan de signalisation EMG/Grlog n° 110.03. Plan déposé auprès de: Arsenal fédéral et place d'armes de Bière.</w:t>
      </w:r>
    </w:p>
    <w:p>
      <w:r>
        <w:rPr>
          <w:b/>
        </w:rPr>
        <w:t>E. 4</w:t>
      </w:r>
    </w:p>
    <w:p>
      <w:r>
        <w:t>Bülach ZH Route de liaison Eschenmosen-Eichhölzli: – Interdiction générale de circuler dans les deux sens.</w:t>
      </w:r>
    </w:p>
    <w:p>
      <w:r>
        <w:rPr>
          <w:b/>
        </w:rPr>
        <w:t>E. 5</w:t>
      </w:r>
    </w:p>
    <w:p>
      <w:r>
        <w:t>Bure JU, place d’armes Sortie près de la garde: – Poids maximal 3,5 t.</w:t>
      </w:r>
    </w:p>
    <w:p>
      <w:r>
        <w:rPr>
          <w:b/>
        </w:rPr>
        <w:t>E. 6</w:t>
      </w:r>
    </w:p>
    <w:p>
      <w:r>
        <w:t>Dottikon AG Route de liaison pt 418-pt 402: – Interdiction générale de circuler dans les deux sens.</w:t>
      </w:r>
    </w:p>
    <w:p>
      <w:r>
        <w:rPr>
          <w:b/>
        </w:rPr>
        <w:t>E. 7</w:t>
      </w:r>
    </w:p>
    <w:p>
      <w:r>
        <w:t>Langnau bei Reiden LU, place de tirs Wanne Route de liaison pt 465-pt 492 / pt 531: – Interdiction générale de circuler dans les deux sens.</w:t>
      </w:r>
    </w:p>
    <w:p>
      <w:r>
        <w:rPr>
          <w:b/>
        </w:rPr>
        <w:t>E. 8</w:t>
      </w:r>
    </w:p>
    <w:p>
      <w:r>
        <w:t>Niederbipp BE, place de tirs Schwängimatt Bifurcation Eichrüti-parc de stationnement Schwängimatt: – Interdiction générale de circuler dans les deux sens.</w:t>
      </w:r>
    </w:p>
    <w:p>
      <w:r>
        <w:rPr>
          <w:b/>
        </w:rPr>
        <w:t>E. 9</w:t>
      </w:r>
    </w:p>
    <w:p>
      <w:r>
        <w:t>Ruswil LU, Homberg Route Hunkelen-Homberg – Interdiction générale de circuler dans les deux sens.</w:t>
      </w:r>
    </w:p>
    <w:p>
      <w:r>
        <w:t>Mesures de circulation sur les routes de la Confédération 3139</w:t>
      </w:r>
    </w:p>
    <w:p>
      <w:r>
        <w:rPr>
          <w:b/>
        </w:rPr>
        <w:t>E. 10</w:t>
      </w:r>
    </w:p>
    <w:p>
      <w:r>
        <w:t>Vugelles-La Mothe VD Route Vugelles-Le Moti, jusqu’au pt 550: – Interdiction générale de circuler dans les deux sens. II Les décisions ci-après concernant les mesures de circulation sont modifiées: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