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2000-0905 2417 vom 18. November 1992</w:t>
      </w:r>
    </w:p>
    <w:p>
      <w:r>
        <w:t>Bundesverwaltung, 1992-11-18, DE</w:t>
      </w:r>
    </w:p>
    <w:p>
      <w:r>
        <w:rPr>
          <w:b/>
        </w:rPr>
        <w:t xml:space="preserve">Quelle: </w:t>
      </w:r>
      <w:r>
        <w:t>https://mcp.opencaselaw.ch/entscheid/ch_vb_2000-0905_2417</w:t>
      </w:r>
    </w:p>
    <w:p>
      <w:r>
        <w:t>FR: CH_VB 2000-0905 2417 du 18 novembre 1992</w:t>
      </w:r>
    </w:p>
    <w:p>
      <w:r>
        <w:t>IT: CH_VB 2000-0905 2417 del 18 novembre 1992</w:t>
      </w:r>
    </w:p>
    <w:p>
      <w:pPr>
        <w:pStyle w:val="Heading2"/>
      </w:pPr>
      <w:r>
        <w:t>Volltext</w:t>
      </w:r>
    </w:p>
    <w:p>
      <w:r>
        <w:t>2000-0905 2417 Assurance des dommages dus à des événements naturels – tarif pour 2001 Décision de l’Office fédéral des assurances privées L’Office fédéral des assurances privées a examiné la demande d'approbation du pool suisse pour la couverture des dommages causés par les forces de la nature et constaté qu'elle satisfait aux exigences juridiques concernant l’équité du risque et des frais, visées à l’art. 6 de l’ordonnance du 18 novembre 1992 sur l’assurance des domma- ges dus à des événements naturels (RS 961.27). Conformément à l’art. 38a LSA (RS 961.01), l’étendue de la couverture et le tarif de l'assurance des dommages dus à des événements naturels sont uniformes et contraignants pour les institutions d'assurance privées. Toutes ces institutions sont donc tenues d’appliquer un tarif commun. En conséquence, l’Office fédéral des assurances privées a approuvé le tarif 2001 avec des taux de primes de 0.20 ‰ pour l'inventaire du ménage, de 0.30 ‰ pour des autres objets mobiliers et de 0.45 ‰ pour les immeubles, et l’a notifié aux institu- tions d’assurance concernées par décision datée du 14 avril 2000. Indication des voies de recours Cet avis tient lieu, pour les assurés, de notification de la décision. Les assurés qui ont qualité pour recourir en vertu de l'art. 48 de la loi fédérale sur la procédure administrative (RS 172.021) peuvent attaquer la décision par un recours à la Com- 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peut être consultée auprès de l'Office fédéral des assu- rances privées, Friedheimweg 14, 3007 Berne. 2 mai 2000 Office fédéral des assurances privées</w:t>
      </w:r>
    </w:p>
    <w:p>
      <w:r>
        <w:t>Schweizerisches Bundesarchiv, Digitale Amtsdruckschriften Archives fédérales suisses, Publications officielles numérisées Archivio federale svizzero, Pubblicazioni ufficiali digitali Assurance des dommages dus à des événements naturels - tarif pour 2001 In Bundesblatt Dans Feuille fédérale In Foglio federale Jahr 2000 Année Anno Band 1 Volume Volume Heft 17 Cahier Numero Geschäftsnummer --- Numéro d'affaire Numero dell'oggetto Datum 02.05.2000 Date Data Seite 2417-2417 Page Pagina Ref. No 10 124 499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