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2000-0894 2427 vom 2. Mai 2000</w:t>
      </w:r>
    </w:p>
    <w:p>
      <w:r>
        <w:t>Bundesverwaltung, 2000-05-02, DE</w:t>
      </w:r>
    </w:p>
    <w:p>
      <w:r>
        <w:rPr>
          <w:b/>
        </w:rPr>
        <w:t xml:space="preserve">Quelle: </w:t>
      </w:r>
      <w:r>
        <w:t>https://mcp.opencaselaw.ch/entscheid/ch_vb_2000-0894_2427</w:t>
      </w:r>
    </w:p>
    <w:p>
      <w:r>
        <w:t>FR: CH_VB 2000-0894 2427 du 2 mai 2000</w:t>
      </w:r>
    </w:p>
    <w:p>
      <w:r>
        <w:t>IT: CH_VB 2000-0894 2427 del 2 maggio 2000</w:t>
      </w:r>
    </w:p>
    <w:p>
      <w:pPr>
        <w:pStyle w:val="Heading2"/>
      </w:pPr>
      <w:r>
        <w:t>Volltext</w:t>
      </w:r>
    </w:p>
    <w:p>
      <w:r>
        <w:t>2000-0894 2427 Allocation de subsides fédéraux pour des projets forestiers Décisions de la Direction fédérale des forêts Projets intégraux: − Commune de Charmey FR, Projet intégral Les Reposoirs - Plionmont, No de projet 401 -FR-9005/0001, avec les composantes suivantes: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 mai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17 Cahier Numero Geschäftsnummer --- Numéro d'affaire Numero dell'oggetto Datum 02.05.2000 Date Data Seite 2427-2427 Page Pagina Ref. No 10 124 508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