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2000-0844 2345 vom 3. Februar 1993</w:t>
      </w:r>
    </w:p>
    <w:p>
      <w:r>
        <w:t>Bundesverwaltung, 1993-02-03, DE</w:t>
      </w:r>
    </w:p>
    <w:p>
      <w:r>
        <w:rPr>
          <w:b/>
        </w:rPr>
        <w:t xml:space="preserve">Quelle: </w:t>
      </w:r>
      <w:r>
        <w:t>https://mcp.opencaselaw.ch/entscheid/ch_vb_2000-0844_2345</w:t>
      </w:r>
    </w:p>
    <w:p>
      <w:r>
        <w:t>FR: CH_VB 2000-0844 2345 du 3 février 1993</w:t>
      </w:r>
    </w:p>
    <w:p>
      <w:r>
        <w:t>IT: CH_VB 2000-0844 2345 del 3 febbraio 1993</w:t>
      </w:r>
    </w:p>
    <w:p>
      <w:pPr>
        <w:pStyle w:val="Heading2"/>
      </w:pPr>
      <w:r>
        <w:t>Volltext</w:t>
      </w:r>
    </w:p>
    <w:p>
      <w:r>
        <w:t>2000-0844 2345 Publications des départements et des offices de la Confédération Exécution de la loi fédérale sur la procédure administrative et de l'or- donnance du 3 février 1993 concernant l'organisation et la procédure des commissions fédérales de recours et d'arbitrage La personne suivante a été nommée membre de la Commission fédérale de recours en matière d'assurance-vieillesse, survivants et invalidité pour les personnes résidant à l'étranger par le Conseil fédéral: Juge: − Schmutz Thomas, Fürsprecher, Worb Les personnes suivantes ont été nommées membres de la Commission fédérale de recours en matière de maisons de jeu par le Conseil fédéral: Président: − Zufferey Jean-Baptiste, professeur, Givisiez Vice-Président: − Biaggini Giovanni, Professor, Zürich Juges: − Agustoni Emanuela, avvocato e notaio, Lugano − Blöchliger-Meyer Michèle, Rechtsanwältin, Luzern − Lachat David, avocat, Genève − Nützi Patrick, Rechtsanwalt, Zürich − Suter-Wick Susanne, Rechtsanwältin, Luzern − Ferrari-Testa Michela, avvocato e notaio, Tesserete 25 avril 2000 Chancellerie fédérale</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2000 Année Anno Band 1 Volume Volume Heft 16 Cahier Numero Geschäftsnummer --- Numéro d'affaire Numero dell'oggetto Datum 25.04.2000 Date Data Seite 2345-2345 Page Pagina Ref. No 10 124 483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