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2000-0483 1275 vom 14. März 2000</w:t>
      </w:r>
    </w:p>
    <w:p>
      <w:r>
        <w:t>Bundesverwaltung, 2000-03-14, DE</w:t>
      </w:r>
    </w:p>
    <w:p>
      <w:r>
        <w:rPr>
          <w:b/>
        </w:rPr>
        <w:t xml:space="preserve">Quelle: </w:t>
      </w:r>
      <w:r>
        <w:t>https://mcp.opencaselaw.ch/entscheid/ch_vb_2000-0483_1275</w:t>
      </w:r>
    </w:p>
    <w:p>
      <w:r>
        <w:t>FR: CH_VB 2000-0483 1275 du 14 mars 2000</w:t>
      </w:r>
    </w:p>
    <w:p>
      <w:r>
        <w:t>IT: CH_VB 2000-0483 1275 del 14 marzo 2000</w:t>
      </w:r>
    </w:p>
    <w:p>
      <w:pPr>
        <w:pStyle w:val="Heading2"/>
      </w:pPr>
      <w:r>
        <w:t>Erwägungen</w:t>
      </w:r>
    </w:p>
    <w:p>
      <w:r>
        <w:rPr>
          <w:b/>
        </w:rPr>
        <w:t>E. 7</w:t>
      </w:r>
    </w:p>
    <w:p>
      <w:r>
        <w:t>novembre 1978 (RS 412.101): Le règlement concernant l'examen professionnel de vendeur/vendeuse d'automobiles du 31 janvier 1991 sera abrogé. Les personnes intéressées peuvent obtenir ces projets de règlements à l'Office fédé- ral de la formation professionnelle et de la technologie, Effingerstrasse 27, 3003 Berne. Le délai d'opposition auprès de cet office est de 30 jours. 14 mars 2000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2000 Année Anno Band 1 Volume Volume Heft</w:t>
      </w:r>
    </w:p>
    <w:p>
      <w:r>
        <w:rPr>
          <w:b/>
        </w:rPr>
        <w:t>E. 10</w:t>
      </w:r>
    </w:p>
    <w:p>
      <w:r>
        <w:t>124 326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