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2000-0132 211 vom 1. Februar 2000</w:t>
      </w:r>
    </w:p>
    <w:p>
      <w:r>
        <w:t>Bundesverwaltung, 2000-02-01, DE</w:t>
      </w:r>
    </w:p>
    <w:p>
      <w:r>
        <w:rPr>
          <w:b/>
        </w:rPr>
        <w:t xml:space="preserve">Quelle: </w:t>
      </w:r>
      <w:r>
        <w:t>https://mcp.opencaselaw.ch/entscheid/ch_vb_2000-0132_211</w:t>
      </w:r>
    </w:p>
    <w:p>
      <w:r>
        <w:t>FR: CH_VB 2000-0132 211 du 1 février 2000</w:t>
      </w:r>
    </w:p>
    <w:p>
      <w:r>
        <w:t>IT: CH_VB 2000-0132 211 del 1 febbraio 2000</w:t>
      </w:r>
    </w:p>
    <w:p>
      <w:pPr>
        <w:pStyle w:val="Heading2"/>
      </w:pPr>
      <w:r>
        <w:t>Volltext</w:t>
      </w:r>
    </w:p>
    <w:p>
      <w:r>
        <w:t>2000-0132 211 Communication (art. 28 de la loi fédérale du 6 octobre 1995 sur les cartels et autres restrictions à la concurrence, LCart; RS 251) D’entente avec un membre de la présidence, le secrétariat de la Commission de la concurrence a ouvert une enquête selon l’art. 27 LCart concernant les accords sur le marché des travaux d’étanchéité et d’asphaltage. L’enquête préalable a révélé des indices selon lesquels les entreprises concernées respecteraient la « série de prix travaux en régie et au métré » établie par la Chambre genevoise d’étanchéité et d’asphaltage (CGE) dont elles sont membres. Ce compor- tement pourrait constituer une restriction illicite de la concurrence au sens de l’art. 5 LCart, ce d’autant que les entreprises concernées détiennent une part importante de marché. Les participants aux accords sont les entreprises suivantes: Etico SA Geneux Dancet SA Sanitoit SA Daniel Schultess Simon Borga Cuivretout SA Dentan Etanchéité SA Etanchéité 2000 SA Les destinataires de la présente enquête sont les entreprises mentionnées. S’ils désirent participer à la procédure, les tiers concernés peuvent s’annoncer au se- crétariat de la Commission de la concurrence dans les trente jours dès la publication de la présente communication. Selon l’art. 43 LCart,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Effingerstrasse 27, 3003 Berne, tél. 031- 322 20 40/ fax 031- 322 20 53. 1er février 2000 Secrétariat de la Commission de la concurrence</w:t>
      </w:r>
    </w:p>
    <w:p>
      <w:r>
        <w:t>Schweizerisches Bundesarchiv, Digitale Amtsdruckschriften Archives fédérales suisses, Publications officielles numérisées Archivio federale svizzero, Pubblicazioni ufficiali digitali Communication Comco In Bundesblatt Dans Feuille fédérale In Foglio federale Jahr 2000 Année Anno Band 1 Volume Volume Heft 04 Cahier Numero Geschäftsnummer --- Numéro d'affaire Numero dell'oggetto Datum 01.02.2000 Date Data Seite 211-211 Page Pagina Ref. No 10 124 193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