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2000-0107 173 vom 25. Januar 2000</w:t>
      </w:r>
    </w:p>
    <w:p>
      <w:r>
        <w:t>Bundesverwaltung, 2000-01-25, DE</w:t>
      </w:r>
    </w:p>
    <w:p>
      <w:r>
        <w:rPr>
          <w:b/>
        </w:rPr>
        <w:t xml:space="preserve">Quelle: </w:t>
      </w:r>
      <w:r>
        <w:t>https://mcp.opencaselaw.ch/entscheid/ch_vb_2000-0107_173</w:t>
      </w:r>
    </w:p>
    <w:p>
      <w:r>
        <w:t>FR: CH_VB 2000-0107 173 du 25 janvier 2000</w:t>
      </w:r>
    </w:p>
    <w:p>
      <w:r>
        <w:t>IT: CH_VB 2000-0107 173 del 25 gennaio 2000</w:t>
      </w:r>
    </w:p>
    <w:p>
      <w:pPr>
        <w:pStyle w:val="Heading2"/>
      </w:pPr>
      <w:r>
        <w:t>Volltext</w:t>
      </w:r>
    </w:p>
    <w:p>
      <w:r>
        <w:t>2000-0107 173 Allocation de subsides fédéraux pour des projets forestiers Décisions de la Direction fédérale des forêts - Commune de Saint-Ursanne JU, Ouvrage et installations de protection Prés Martins, No de projet 431.1-JU-0005/0001 - Commune de Chamoson VS, Ouvrage et installations de protection Losentse, No de projet 431.1-VS-3181/0001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25 janvier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 In Bundesblatt Dans Feuille fédérale In Foglio federale Jahr 2000 Année Anno Band 1 Volume Volume Heft 03 Cahier Numero Geschäftsnummer --- Numéro d'affaire Numero dell'oggetto Datum 25.01.2000 Date Data Seite 173-173 Page Pagina Ref. No 10 124 184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