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1926 2004-0730 vom 27. April 2004</w:t>
      </w:r>
    </w:p>
    <w:p>
      <w:r>
        <w:t>Bundesverwaltung, 2004-04-27, DE</w:t>
      </w:r>
    </w:p>
    <w:p>
      <w:r>
        <w:rPr>
          <w:b/>
        </w:rPr>
        <w:t xml:space="preserve">Quelle: </w:t>
      </w:r>
      <w:r>
        <w:t>https://mcp.opencaselaw.ch/entscheid/ch_vb_1926_2004-0730_</w:t>
      </w:r>
    </w:p>
    <w:p>
      <w:r>
        <w:t>FR: CH_VB 1926 2004-0730 du 27 avril 2004</w:t>
      </w:r>
    </w:p>
    <w:p>
      <w:r>
        <w:t>IT: CH_VB 1926 2004-0730 del 27 aprile 2004</w:t>
      </w:r>
    </w:p>
    <w:p>
      <w:pPr>
        <w:pStyle w:val="Heading2"/>
      </w:pPr>
      <w:r>
        <w:t>Volltext</w:t>
      </w:r>
    </w:p>
    <w:p>
      <w:r>
        <w:t>1926 2004-0730 Demandes d’octroi de permis concernant la durée du travail</w:t>
      </w:r>
    </w:p>
    <w:p>
      <w:r>
        <w:t>Permis de travail de nuit et du dimanche (Art. 17 et 19 LTr) – 04-4294 / 109032 Naville SA, succursale de Lausanne, 1007 Lausanne Chauffeurs besoins spéciaux de consommation 16 A 09.05.2004–09.05.2007 (Renouvellement) Permis de travail de nuit (sans alternance) (Art. 17 LTr) – 04-4297 / 109031 Naville SA, 1227 Carouge GE Chauffeurs besoins spéciaux de consommation 20 A 09.05.2004–09.05.2007 (Renouvellement/modification) Permis de travail de nuit (Art. 17 LTr) – 04-4299 / 109031 Naville SA, 1227 Carouge GE Dynapresse – Services généraux besoins spéciaux de consommation 6 A 09.05.2004–09.05.2007 (Renouvellement/modification) – 04-4300 / 101654 SAK Auto Kabel AG, 2950 Courgenay Usinage, étampage, montage horaire d’exploitation indispensable pour des raisons économiques 42 A 09.05.2004–09.05.2007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1927 Permis concernant la durée du travail octroyés</w:t>
      </w:r>
    </w:p>
    <w:p>
      <w:r>
        <w:t>Permis de travail en continu (Art. 24 LTr, art. 36–38 OLT1) – 04-4120 / 100503 Saint-Gobain Isover SA, 1522 Lucens Composition, four, ligne TEL, service des expéditions et de fabrication des coquilles, préparation des résines horaire d’exploitation indispensable pour des raisons économiques 44 A 13.04.2004–13.04.2007 (Renouvellement/modification) – 04-4141 / 101941 Ciments Vigier SA, 2603 Péry centrale de commande horaire d’exploitation indispensable pour des raisons techniques et économiques 5 A 21.03.2004–21.03.2007 (Renouvellement/modification) – 04-4142 / 101941 Ciments Vigier SA, 2603 Péry installation de cuisson, mouture du cru, mouture du charbon et du ciment, service du pont-roulant horaire d’exploitation indispensable pour des raisons techniques et économiques 4 A 21.03.2004–21.03.2007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avril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16 Cahier Numero Geschäftsnummer --- Numéro d'affaire Numero dell'oggetto Datum 27.04.2004 Date Data Seite 1926-1927 Page Pagina Ref. No 10 137 573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