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1924 2004-0688 vom 8. April 2004</w:t>
      </w:r>
    </w:p>
    <w:p>
      <w:r>
        <w:t>Bundesverwaltung, 2004-04-08, DE</w:t>
      </w:r>
    </w:p>
    <w:p>
      <w:r>
        <w:rPr>
          <w:b/>
        </w:rPr>
        <w:t xml:space="preserve">Quelle: </w:t>
      </w:r>
      <w:r>
        <w:t>https://mcp.opencaselaw.ch/entscheid/ch_vb_1924_2004-0688_</w:t>
      </w:r>
    </w:p>
    <w:p>
      <w:r>
        <w:t>FR: CH_VB 1924 2004-0688 du 8 avril 2004</w:t>
      </w:r>
    </w:p>
    <w:p>
      <w:r>
        <w:t>IT: CH_VB 1924 2004-0688 del 8 aprile 2004</w:t>
      </w:r>
    </w:p>
    <w:p>
      <w:pPr>
        <w:pStyle w:val="Heading2"/>
      </w:pPr>
      <w:r>
        <w:t>Volltext</w:t>
      </w:r>
    </w:p>
    <w:p>
      <w:r>
        <w:t>1924 2004-0688 Approbation des plans de constructions militaires dans le cadre de la procédure simplifiée d’approbation des plans concernant l’assainissement des canalisations, du séparateur, des routes, des places et de la place de sport sur la place d’armes de Chamblon (VD) du 8 avril 2004</w:t>
      </w:r>
    </w:p>
    <w:p>
      <w:r>
        <w:t>Se basant sur la demande d’armasuisse constructions, 1890 Saint-Maurice, du 23 mai 2003, le Département fédéral de la défense, de la protection de la population et des sports (DDPS) a approuvé l’assainissement des canalisations, du séparateur, des routes, des places et de la place de sport sur la place d’armes de Chamblon (VD) sous certaines charges. Notification La décision sera adressée directement aux participants à la procédure. Durant la période de recours elle est à disposition pour consultation sur internet à l’adresse http://www.vbs-ddps.ch/internet/generalsekretariat/de/home/ru/mpv/aktuelle.html;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1er al., LAAM1). 27 avril 2004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l'assainissement des canalisations, du séparateur, des routes, des places et de la place de sport sur la place d'armes de Ch... In Bundesblatt Dans Feuille fédérale In Foglio federale Jahr 2004 Année Anno Band 1 Volume Volume Heft 16 Cahier Numero Geschäftsnummer --- Numéro d'affaire Numero dell'oggetto Datum 27.04.2004 Date Data Seite 1924-1924 Page Pagina Ref. No 10 137 571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