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1816 2007-0642 vom 20. März 2007</w:t>
      </w:r>
    </w:p>
    <w:p>
      <w:r>
        <w:t>Bundesverwaltung, 2007-03-20, DE</w:t>
      </w:r>
    </w:p>
    <w:p>
      <w:r>
        <w:rPr>
          <w:b/>
        </w:rPr>
        <w:t xml:space="preserve">Quelle: </w:t>
      </w:r>
      <w:r>
        <w:t>https://mcp.opencaselaw.ch/entscheid/ch_vb_1816_2007-0642_</w:t>
      </w:r>
    </w:p>
    <w:p>
      <w:r>
        <w:t>FR: CH_VB 1816 2007-0642 du 20 mars 2007</w:t>
      </w:r>
    </w:p>
    <w:p>
      <w:r>
        <w:t>IT: CH_VB 1816 2007-0642 del 20 marzo 2007</w:t>
      </w:r>
    </w:p>
    <w:p>
      <w:pPr>
        <w:pStyle w:val="Heading2"/>
      </w:pPr>
      <w:r>
        <w:t>Volltext</w:t>
      </w:r>
    </w:p>
    <w:p>
      <w:r>
        <w:t>1816 2007-0642 Allocation de subsides fédéraux pour des projets forestiers Décisions de la Division Forêts – Commune de Saint-Gingolph VS, Equipements de desserte, Stabilisation de la route de la Joux N° de projet 421.1-VS-2101/0001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(téléphone 031 324 78 53/324 77 78). 20 mars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12 Cahier Numero Geschäftsnummer --- Numéro d'affaire Numero dell'oggetto Datum 20.03.2007 Date Data Seite 1816-1816 Page Pagina Ref. No 10 140 444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