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174 2001-0102 vom 31. Mai 2001</w:t>
      </w:r>
    </w:p>
    <w:p>
      <w:r>
        <w:t>Bundesverwaltung, 2001-05-31, DE</w:t>
      </w:r>
    </w:p>
    <w:p>
      <w:r>
        <w:rPr>
          <w:b/>
        </w:rPr>
        <w:t xml:space="preserve">Quelle: </w:t>
      </w:r>
      <w:r>
        <w:t>https://mcp.opencaselaw.ch/entscheid/ch_vb_174_2001-0102</w:t>
      </w:r>
    </w:p>
    <w:p>
      <w:r>
        <w:t>FR: CH_VB 174 2001-0102 du 31 mai 2001</w:t>
      </w:r>
    </w:p>
    <w:p>
      <w:r>
        <w:t>IT: CH_VB 174 2001-0102 del 31 maggio 2001</w:t>
      </w:r>
    </w:p>
    <w:p>
      <w:pPr>
        <w:pStyle w:val="Heading2"/>
      </w:pPr>
      <w:r>
        <w:t>Volltext</w:t>
      </w:r>
    </w:p>
    <w:p>
      <w:r>
        <w:t>174 2001-0102 Publications des départements et des offices de la Confédération Procédure de consultation Département fédéral de justice et police Loi fédérale sur le commerce électronique Le commerce électronique fait partie du domaine dit des transactions opérées à distance. Grâce à une révision partielle du Code des obligations, le droit de révo- cation, déjà applicable aux contrats conclus par démarchage, sera étendu aux con- trats conclus à distance. Date limite: 31 mai 2001 Les documents relatifs à la procédure de consultation peuvent être obtenus auprès de: Office fédéral de la justice, 3003 Berne, tél.: 031 322 47 97, fax 031 322 42 25; e- mail emanuella.gramegna@bj.admin.ch Loi fédérale sur la signature électronique (LFSél) La signature numérique doit équivaloir à la signature manuscrite. Dorénavant, les contrats pourront aussi être conclus par la voie électronique. Date limite: 31 mars 2001 Les documents relatifs à la procédure de consultation peuvent être obtenus auprès de: Office fédéral de la justice, 3003 Berne, tél.: 031 322 47 97, fax 031 322 42 25; e- mail emanuella.gramegna@bj.admin.ch 30 janvier 2001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2001 Année Anno Band 1 Volume Volume Heft 04 Cahier Numero Geschäftsnummer --- Numéro d'affaire Numero dell'oggetto Datum 30.01.2001 Date Data Seite 174-174 Page Pagina Ref. No 10 125 130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