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166 1999-4361 vom 19. Mai 1999</w:t>
      </w:r>
    </w:p>
    <w:p>
      <w:r>
        <w:t>Bundesverwaltung, 1999-05-19, DE</w:t>
      </w:r>
    </w:p>
    <w:p>
      <w:r>
        <w:rPr>
          <w:b/>
        </w:rPr>
        <w:t xml:space="preserve">Quelle: </w:t>
      </w:r>
      <w:r>
        <w:t>https://mcp.opencaselaw.ch/entscheid/ch_vb_166_1999-4361</w:t>
      </w:r>
    </w:p>
    <w:p>
      <w:r>
        <w:t>FR: CH_VB 166 1999-4361 du 19 mai 1999</w:t>
      </w:r>
    </w:p>
    <w:p>
      <w:r>
        <w:t>IT: CH_VB 166 1999-4361 del 19 maggio 1999</w:t>
      </w:r>
    </w:p>
    <w:p>
      <w:pPr>
        <w:pStyle w:val="Heading2"/>
      </w:pPr>
      <w:r>
        <w:t>Erwägungen</w:t>
      </w:r>
    </w:p>
    <w:p>
      <w:r>
        <w:rPr>
          <w:b/>
        </w:rPr>
        <w:t>E. 1</w:t>
      </w:r>
    </w:p>
    <w:p>
      <w:r>
        <w:t>Les apprentis qui ont commencé leur apprentissage avant le 1er janvier 1999 l’achèvent selon l’ancien règlement.</w:t>
      </w:r>
    </w:p>
    <w:p>
      <w:r>
        <w:rPr>
          <w:b/>
        </w:rPr>
        <w:t>E. 2</w:t>
      </w:r>
    </w:p>
    <w:p>
      <w:r>
        <w:t>Les candidats qui répètent l’examen peuvent sur demande le subir jusqu’au 31 décembre 2004 selon l’ancien règlement. 19 mai 1999 Département fédéral de l’économie: Couchepin 1 FF 1989 I 1338</w:t>
      </w:r>
    </w:p>
    <w:p>
      <w:r>
        <w:t>Schweizerisches Bundesarchiv, Digitale Amtsdruckschriften Archives fédérales suisses, Publications officielles numérisées Archivio federale svizzero, Pubblicazioni ufficiali digitali Règlement d'apprentissage et d'examen de fin d'apprentissage concernant la profession de dessinateur de textiles. Abrogation In Bundesblatt Dans Feuille fédérale In Foglio federale Jahr 2000 Année Anno Band 1 Volume Volume Heft</w:t>
      </w:r>
    </w:p>
    <w:p>
      <w:r>
        <w:rPr>
          <w:b/>
        </w:rPr>
        <w:t>E. 03</w:t>
      </w:r>
    </w:p>
    <w:p>
      <w:r>
        <w:t>Cahier Numero Geschäftsnummer --- Numéro d'affaire Numero dell'oggetto Datum 25.01.2000 Date Data Seite 166-166 Page Pagina Ref. No 10 124 177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