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1512 2004-0654 vom 13. April 2004</w:t>
      </w:r>
    </w:p>
    <w:p>
      <w:r>
        <w:t>Bundesverwaltung, 2004-04-13, DE</w:t>
      </w:r>
    </w:p>
    <w:p>
      <w:r>
        <w:rPr>
          <w:b/>
        </w:rPr>
        <w:t xml:space="preserve">Quelle: </w:t>
      </w:r>
      <w:r>
        <w:t>https://mcp.opencaselaw.ch/entscheid/ch_vb_1512_2004-0654_</w:t>
      </w:r>
    </w:p>
    <w:p>
      <w:r>
        <w:t>FR: CH_VB 1512 2004-0654 du 13 avril 2004</w:t>
      </w:r>
    </w:p>
    <w:p>
      <w:r>
        <w:t>IT: CH_VB 1512 2004-0654 del 13 aprile 2004</w:t>
      </w:r>
    </w:p>
    <w:p>
      <w:pPr>
        <w:pStyle w:val="Heading2"/>
      </w:pPr>
      <w:r>
        <w:t>Erwägungen</w:t>
      </w:r>
    </w:p>
    <w:p>
      <w:r>
        <w:rPr>
          <w:b/>
        </w:rPr>
        <w:t>E. 10</w:t>
      </w:r>
    </w:p>
    <w:p>
      <w:r>
        <w:t>A 01.04.2004–01.01.2007 (Nouveau permis) – 04-4169 / 100535 Pasta Gala SA, 1110 Morges Conditionnement des pâtes horaire d’exploitation indispensable pour des raisons économiques 5 A 14.03.2004–14.03.2007 (Renouvellement/modification) Permis de travail de nuit et du dimanche (Art. 17 et 19 LTr) – 04-4170 / 100535 Pasta Gala SA, 1110 Morges Fabrication des pâtes. Préparation des oeufs horaire d’exploitation indispensable pour des raisons économiques</w:t>
      </w:r>
    </w:p>
    <w:p>
      <w:r>
        <w:rPr>
          <w:b/>
        </w:rPr>
        <w:t>E. 13</w:t>
      </w:r>
    </w:p>
    <w:p>
      <w:r>
        <w:t>A 14.03.2004–14.03.2007 (Renouvellement/modification) – 04-4186 / 101518 CIE Centre d’Impression Edipresse Genève SA, 1214 Vernier TCO: ateliers de fabrication de journaux (centres informatiques, plaques offset et rotatives) et expédition centre de Vernier horaire d’exploitation indispensable pour des raisons économiques 66 A 01.04.2004–01.04.2007 (Renouvellement/modification)</w:t>
      </w:r>
    </w:p>
    <w:p>
      <w:r>
        <w:t>1513 Dérogation pour le personnel au sol du secteur de la navigation aérienne (Art. 28 LTr) – 04-4201 / 109658 Avireal SA, Suisse Romande, 1215 Genève Personnel au sol du secteur de la navigation aérienne (art. 47 al. 3 OLT 2) horaire d’exploitation indispensable pour des raisons économiques 100 A 01.04.2004–01.04.2007 (Nouveau permis) Permis de travail de nuit (Art. 17 LTr) – 04-4233 / 101115 Incabloc, 2300 La Chaux-de-Fonds 2 machines de montage de pare-chocs MAI-MAN horaire d’exploitation indispensable pour des raisons économiques 1 A 07.03.2004–07.03.2007 (Renouvellement)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1514 Permis concernant la durée du travail octroyés</w:t>
      </w:r>
    </w:p>
    <w:p>
      <w:r>
        <w:t>Permis de travail de nuit (Art. 17 LTr) – 04-4074 / 100617 Tesa S.A., 1020 Renens usinage, rectifiage, montage besoin urgent 12 A 25.04.2004–25.04.2007 (Renouvellement) Permis de travail du dimanche et de jours fériés (Art. 19 et 20a LTr) – 04-4076 / 101445 Etrea SA (Laboratoire OM), 1217 Meyrin fabrications biotechnologiques (no.21) et pharmaceutiques (no.22), laboratoires de contrôle, OM Pharma horaire d’exploitation indispensable pour des raisons techniques et économiques</w:t>
      </w:r>
    </w:p>
    <w:p>
      <w:r>
        <w:rPr>
          <w:b/>
        </w:rPr>
        <w:t>E. 17</w:t>
      </w:r>
    </w:p>
    <w:p>
      <w:r>
        <w:t>A 18.04.2004–18.04.2007 (Renouvellement) Permis de travail en continu (Art. 24 LTr, art. 36–38 OLT1) – 04-4077 / 100073 Sokymat SA, 1614 Granges (Veveyse) ateliers de production automatisée (fabrication de micro-bobines) horaire d’exploitation indispensable pour des raisons économiques 70 A 01.04.2004–01.04.2007 (Nouveau permis)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1515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13 avril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14 Cahier Numero Geschäftsnummer --- Numéro d'affaire Numero dell'oggetto Datum 13.04.2004 Date Data Seite 1512-1515 Page Pagina Ref. No 10 137 535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