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2006-0716 vom 28. Juni 2005</w:t>
      </w:r>
    </w:p>
    <w:p>
      <w:r>
        <w:t>Bundesverwaltung, 2005-06-28, DE</w:t>
      </w:r>
    </w:p>
    <w:p>
      <w:r>
        <w:rPr>
          <w:b/>
        </w:rPr>
        <w:t xml:space="preserve">Quelle: </w:t>
      </w:r>
      <w:r>
        <w:t>https://mcp.opencaselaw.ch/entscheid/ch_vb_14_2006-0716_</w:t>
      </w:r>
    </w:p>
    <w:p>
      <w:r>
        <w:t>FR: CH_VB 14 2006-0716 du 28 juin 2005</w:t>
      </w:r>
    </w:p>
    <w:p>
      <w:r>
        <w:t>IT: CH_VB 14 2006-0716 del 28 giugno 2005</w:t>
      </w:r>
    </w:p>
    <w:p>
      <w:pPr>
        <w:pStyle w:val="Heading2"/>
      </w:pPr>
      <w:r>
        <w:t>Erwägungen</w:t>
      </w:r>
    </w:p>
    <w:p>
      <w:r>
        <w:rPr>
          <w:b/>
        </w:rPr>
        <w:t>E. 1</w:t>
      </w:r>
    </w:p>
    <w:p>
      <w:r>
        <w:t>En admission de la requête du 28 juin 2005, l’appareil à sous SUISSE MEMORY avec la version du programme 1.02 est qualifié d’appareil à sous servant aux jeux d’adresse au sens de l’art. 3, al. 3, LMJ.</w:t>
      </w:r>
    </w:p>
    <w:p>
      <w:r>
        <w:rPr>
          <w:b/>
        </w:rPr>
        <w:t>E. 2</w:t>
      </w:r>
    </w:p>
    <w:p>
      <w:r>
        <w:t>L’installation et l’exploitation de l’appareil à sous SUISSE MEMORY avec la version du progamme 1.02 sont autorisées sous réserve de la réalisation des conditions ci-après ainsi que des dispositions cantonales.</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33 000 francs sont mis à la charge de Monsieur Christoph Bürgy (art. 112 ss OLMJ). Le montant de 10 000 francs (après déduction de l’avance de 23 000 fr.) doit être versé dans un délai de 30 jours à partir de l’entrée en force de la présente décision. Une facture correspon- dante sera envoyée.</w:t>
      </w:r>
    </w:p>
    <w:p>
      <w:r>
        <w:rPr>
          <w:b/>
        </w:rPr>
        <w:t>E. 7</w:t>
      </w:r>
    </w:p>
    <w:p>
      <w:r>
        <w:t>Notification et publication: A. Christoph Bürgy, Case postale 1224, 1701 Fribourg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SUISSE MEMORY version 1.02 In Bundesblatt Dans Feuille fédérale In Foglio federale Jahr 2006 Année Anno Band 1 Volume Volume Heft</w:t>
      </w:r>
    </w:p>
    <w:p>
      <w:r>
        <w:rPr>
          <w:b/>
        </w:rPr>
        <w:t>E. 10</w:t>
      </w:r>
    </w:p>
    <w:p>
      <w:r>
        <w:t>139 427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