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1404 2001-0630 vom 17. April 2001</w:t>
      </w:r>
    </w:p>
    <w:p>
      <w:r>
        <w:t>Bundesverwaltung, 2001-04-17, DE</w:t>
      </w:r>
    </w:p>
    <w:p>
      <w:r>
        <w:rPr>
          <w:b/>
        </w:rPr>
        <w:t xml:space="preserve">Quelle: </w:t>
      </w:r>
      <w:r>
        <w:t>https://mcp.opencaselaw.ch/entscheid/ch_vb_1404_2001-0630</w:t>
      </w:r>
    </w:p>
    <w:p>
      <w:r>
        <w:t>FR: CH_VB 1404 2001-0630 du 17 avril 2001</w:t>
      </w:r>
    </w:p>
    <w:p>
      <w:r>
        <w:t>IT: CH_VB 1404 2001-0630 del 17 aprile 2001</w:t>
      </w:r>
    </w:p>
    <w:p>
      <w:pPr>
        <w:pStyle w:val="Heading2"/>
      </w:pPr>
      <w:r>
        <w:t>Volltext</w:t>
      </w:r>
    </w:p>
    <w:p>
      <w:r>
        <w:t>1404 2001-0630 Allocation de subsides fédéraux pour des projets forestiers Décisions de la Direction fédérale des forêts − Commune de Le Châtelard FR, Equipements de desserte, Réfection Les Morvins - Les Esserts No de projet 421.1-FR-0018/0001 Projets intégraux: − Commune de Neuchâtel NE, Valangin NE, Seyon No de projet 401-NE-9010/0001 − avec les composantes suivantes Soins minimaux temporaires Mesures sylvicoles à fonction protectrice particulière Equipements de desserte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17 avril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15 Cahier Numero Geschäftsnummer --- Numéro d'affaire Numero dell'oggetto Datum 17.04.2001 Date Data Seite 1404-1404 Page Pagina Ref. No 10 125 319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