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1266 2000-0529 vom 14. März 2000</w:t>
      </w:r>
    </w:p>
    <w:p>
      <w:r>
        <w:t>Bundesverwaltung, 2000-03-14, DE</w:t>
      </w:r>
    </w:p>
    <w:p>
      <w:r>
        <w:rPr>
          <w:b/>
        </w:rPr>
        <w:t xml:space="preserve">Quelle: </w:t>
      </w:r>
      <w:r>
        <w:t>https://mcp.opencaselaw.ch/entscheid/ch_vb_1266_2000-0529</w:t>
      </w:r>
    </w:p>
    <w:p>
      <w:r>
        <w:t>FR: CH_VB 1266 2000-0529 du 14 mars 2000</w:t>
      </w:r>
    </w:p>
    <w:p>
      <w:r>
        <w:t>IT: CH_VB 1266 2000-0529 del 14 marzo 2000</w:t>
      </w:r>
    </w:p>
    <w:p>
      <w:pPr>
        <w:pStyle w:val="Heading2"/>
      </w:pPr>
      <w:r>
        <w:t>Volltext</w:t>
      </w:r>
    </w:p>
    <w:p>
      <w:r>
        <w:t>1266 2000-0529 Publications des départements et des offices de la Confédération Procédure de consultation Département fédéral de justice et police Reprise d’entreprises en cas de fusion ou de faillite (Défense des intérêts des travailleurs) Cette proposition, qui se fonde sur une initiative du conseiller national Jost Gross, vise à assurer une meilleure protection des droits des travailleuses et des travailleurs en cas de reprise d'entreprises, c'est-à-dire lors de la cession d'un établissement ou d'une partie de celui-ci dans le cadre d'une faillite ou d'une fusion d'entreprises. Récemment, de telles reprises ont soulevé des problèmes qui ont plusieurs fois défrayé la chronique. Date limite: 30 avril 2000 Les documents relatifs à la procédure de consultation peuvent être obtenus auprès de: Office fédéral de la justice, Palais fédéral ouest, 3003 Berne, tél. 031 322 41 82, fax 031 322 42 25 14 mars 2000 Chancellerie fédérale</w:t>
      </w:r>
    </w:p>
    <w:p>
      <w:r>
        <w:t>Schweizerisches Bundesarchiv, Digitale Amtsdruckschriften Archives fédérales suisses, Publications officielles numérisées Archivio federale svizzero, Pubblicazioni ufficiali digitali Procédure de consultation In Bundesblatt Dans Feuille fédérale In Foglio federale Jahr 2000 Année Anno Band 1 Volume Volume Heft 10 Cahier Numero Geschäftsnummer --- Numéro d'affaire Numero dell'oggetto Datum 14.03.2000 Date Data Seite 1266-1266 Page Pagina Ref. No 10 124 322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